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32" w:rsidRDefault="009B6D32" w:rsidP="009B6D32">
      <w:pPr>
        <w:pStyle w:val="1"/>
        <w:rPr>
          <w:rFonts w:eastAsia="Times New Roman"/>
        </w:rPr>
      </w:pPr>
      <w:r>
        <w:rPr>
          <w:rFonts w:eastAsia="Times New Roman"/>
        </w:rPr>
        <w:t>Приказ Министерства образования и науки Российской Федерации от 22 сентября 2011 г. N 2357 г. Москва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N 373"</w:t>
      </w:r>
    </w:p>
    <w:p w:rsidR="009B6D32" w:rsidRDefault="009B6D32" w:rsidP="009B6D32">
      <w:pPr>
        <w:pStyle w:val="3"/>
        <w:rPr>
          <w:rFonts w:eastAsia="Times New Roman"/>
        </w:rPr>
      </w:pPr>
      <w:r>
        <w:rPr>
          <w:rFonts w:eastAsia="Times New Roman"/>
        </w:rPr>
        <w:t xml:space="preserve">Изменения в </w:t>
      </w:r>
      <w:proofErr w:type="spellStart"/>
      <w:r>
        <w:rPr>
          <w:rFonts w:eastAsia="Times New Roman"/>
        </w:rPr>
        <w:t>госстандарт</w:t>
      </w:r>
      <w:proofErr w:type="spellEnd"/>
      <w:r>
        <w:rPr>
          <w:rFonts w:eastAsia="Times New Roman"/>
        </w:rPr>
        <w:t xml:space="preserve"> начального общего образования</w:t>
      </w:r>
    </w:p>
    <w:p w:rsidR="009B6D32" w:rsidRDefault="009B6D32" w:rsidP="009B6D32">
      <w:pPr>
        <w:pStyle w:val="a3"/>
      </w:pPr>
      <w:r>
        <w:t>Вносятся изменения в федеральный государственный образовательный стандарт начального общего образования</w:t>
      </w:r>
    </w:p>
    <w:p w:rsidR="009B6D32" w:rsidRDefault="009B6D32" w:rsidP="009B6D32">
      <w:pPr>
        <w:pStyle w:val="a3"/>
      </w:pPr>
      <w:r>
        <w:t>Дата подписания: 22.09.2011</w:t>
      </w:r>
    </w:p>
    <w:p w:rsidR="009B6D32" w:rsidRDefault="009B6D32" w:rsidP="009B6D32">
      <w:pPr>
        <w:pStyle w:val="a3"/>
      </w:pPr>
      <w:r>
        <w:t>Дата публикации: 15.12.2011 00:00</w:t>
      </w:r>
    </w:p>
    <w:p w:rsidR="009B6D32" w:rsidRDefault="009B6D32" w:rsidP="009B6D32">
      <w:pPr>
        <w:pStyle w:val="a3"/>
      </w:pPr>
      <w:r>
        <w:rPr>
          <w:b/>
          <w:bCs/>
        </w:rPr>
        <w:t>Зарегистрирован в Минюсте РФ 12 декабря 2011 г. </w:t>
      </w:r>
      <w:r>
        <w:rPr>
          <w:b/>
          <w:bCs/>
        </w:rPr>
        <w:br/>
        <w:t>Регистрационный N 22540</w:t>
      </w:r>
      <w:proofErr w:type="gramStart"/>
      <w:r>
        <w:br/>
      </w:r>
      <w:r>
        <w:br/>
        <w:t> В</w:t>
      </w:r>
      <w:proofErr w:type="gramEnd"/>
      <w:r>
        <w:t xml:space="preserve"> соответствии с пунктом 5.2.7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3350; 2011, N 14, ст. 1935; </w:t>
      </w:r>
      <w:proofErr w:type="gramStart"/>
      <w:r>
        <w:t xml:space="preserve">N 28, ст. 4214; Российская газета, 2011, N 201), 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 г. N 142 (Собрание законодательства Российской Федерации, 2009, N 9, ст. 1110), </w:t>
      </w:r>
      <w:r>
        <w:rPr>
          <w:b/>
          <w:bCs/>
        </w:rPr>
        <w:t>приказываю</w:t>
      </w:r>
      <w:r>
        <w:t>:</w:t>
      </w:r>
      <w:proofErr w:type="gramEnd"/>
      <w:r>
        <w:br/>
      </w:r>
      <w:r>
        <w:br/>
        <w:t> </w:t>
      </w:r>
      <w:proofErr w:type="gramStart"/>
      <w:r>
        <w:t xml:space="preserve">Утвердить прилагаемые изменения, которые вносятся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N 373 (зарегистрирован Министерством юстиции Российской Федерации 22 декабря 2009 г., регистрационный N 15785), с изменениями, внесёнными приказом Министерства образования и науки Российской Федерации от 26 ноября 2010 г. </w:t>
      </w:r>
      <w:hyperlink r:id="rId4" w:tgtFrame="_blank" w:history="1">
        <w:r>
          <w:rPr>
            <w:rStyle w:val="a4"/>
          </w:rPr>
          <w:t>N 1241</w:t>
        </w:r>
      </w:hyperlink>
      <w:r>
        <w:t xml:space="preserve"> (зарегистрирован Министерство юстиции</w:t>
      </w:r>
      <w:proofErr w:type="gramEnd"/>
      <w:r>
        <w:t xml:space="preserve"> </w:t>
      </w:r>
      <w:proofErr w:type="gramStart"/>
      <w:r>
        <w:t>Российской Федерации 4 февраля 2011 г., регистрационный N 19707).</w:t>
      </w:r>
      <w:proofErr w:type="gramEnd"/>
      <w:r>
        <w:br/>
      </w:r>
      <w:r>
        <w:br/>
      </w:r>
      <w:r>
        <w:rPr>
          <w:b/>
          <w:bCs/>
        </w:rPr>
        <w:t xml:space="preserve">Министр А. </w:t>
      </w:r>
      <w:proofErr w:type="spellStart"/>
      <w:r>
        <w:rPr>
          <w:b/>
          <w:bCs/>
        </w:rPr>
        <w:t>Фурсенко</w:t>
      </w:r>
      <w:proofErr w:type="spellEnd"/>
      <w:r>
        <w:rPr>
          <w:b/>
          <w:bCs/>
        </w:rPr>
        <w:br/>
      </w:r>
      <w:r>
        <w:br/>
      </w:r>
      <w:r>
        <w:rPr>
          <w:i/>
          <w:iCs/>
        </w:rPr>
        <w:t xml:space="preserve">Прим. ред.: приказ опубликован в "Бюллетене нормативных актов федеральных органов </w:t>
      </w:r>
      <w:r>
        <w:rPr>
          <w:i/>
          <w:iCs/>
        </w:rPr>
        <w:lastRenderedPageBreak/>
        <w:t>исполнительной власти", N 1, 02.01.2012.</w:t>
      </w:r>
      <w:r>
        <w:rPr>
          <w:i/>
          <w:iCs/>
        </w:rPr>
        <w:br/>
      </w:r>
      <w:r>
        <w:br/>
      </w:r>
      <w:r>
        <w:br/>
      </w:r>
      <w:r>
        <w:rPr>
          <w:i/>
          <w:iCs/>
        </w:rPr>
        <w:t>Приложение</w:t>
      </w:r>
    </w:p>
    <w:p w:rsidR="009B6D32" w:rsidRDefault="009B6D32" w:rsidP="009B6D32">
      <w:pPr>
        <w:pStyle w:val="a3"/>
      </w:pPr>
      <w:r>
        <w:rPr>
          <w:b/>
          <w:bCs/>
        </w:rPr>
        <w:t>Изменения, которые вносятся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N 373</w:t>
      </w:r>
    </w:p>
    <w:p w:rsidR="009B6D32" w:rsidRDefault="009B6D32" w:rsidP="009B6D32">
      <w:pPr>
        <w:pStyle w:val="a3"/>
      </w:pPr>
      <w:r>
        <w:t>1. Пункт 16 изложить в следующей редакции:</w:t>
      </w:r>
      <w:r>
        <w:br/>
      </w:r>
      <w:r>
        <w:br/>
        <w:t>"16.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санитарно-эпидемиологическими правилами и нормативами.</w:t>
      </w:r>
      <w:r>
        <w:br/>
      </w:r>
      <w:r>
        <w:br/>
        <w:t>Основная образовательная программа начального общего образования должна содержать три раздела: целевой, содержательный и организационный.</w:t>
      </w:r>
      <w:r>
        <w:br/>
      </w:r>
      <w:r>
        <w:br/>
        <w:t>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</w:t>
      </w:r>
      <w:r>
        <w:br/>
      </w:r>
      <w:r>
        <w:br/>
        <w:t>Целевой раздел включает:</w:t>
      </w:r>
      <w:r>
        <w:br/>
      </w:r>
      <w:r>
        <w:br/>
        <w:t>пояснительную записку;</w:t>
      </w:r>
      <w:r>
        <w:br/>
        <w:t>планируемые результаты освоения обучающимися основной образовательной программы начального общего образования;</w:t>
      </w:r>
      <w:r>
        <w:br/>
        <w:t xml:space="preserve">систему </w:t>
      </w:r>
      <w:proofErr w:type="gramStart"/>
      <w: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t>.</w:t>
      </w:r>
      <w:r>
        <w:br/>
      </w:r>
      <w:r>
        <w:br/>
      </w:r>
      <w:proofErr w:type="gramStart"/>
      <w:r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t>метапредметных</w:t>
      </w:r>
      <w:proofErr w:type="spellEnd"/>
      <w:r>
        <w:t xml:space="preserve"> результатов:</w:t>
      </w:r>
      <w:r>
        <w:br/>
      </w:r>
      <w:r>
        <w:br/>
        <w:t>программу формирования универсальных учебных действий у обучающихся на ступени начального общего образования;</w:t>
      </w:r>
      <w:r>
        <w:br/>
        <w:t>программы отдельных учебных предметов, курсов и курсов внеурочной деятельности;</w:t>
      </w:r>
      <w:r>
        <w:br/>
        <w:t>программу духовно-нравственного развития, воспитания обучающихся на ступени начального общего образования;</w:t>
      </w:r>
      <w:proofErr w:type="gramEnd"/>
      <w:r>
        <w:br/>
        <w:t>программу формирования экологической культуры, здорового и безопасного образа жизни;</w:t>
      </w:r>
      <w:r>
        <w:br/>
        <w:t>программу коррекционной работы.</w:t>
      </w:r>
      <w:r>
        <w:br/>
      </w:r>
      <w:r>
        <w:br/>
        <w:t>Организационный раздел определяет общие рамки организации образовательного процесса, а также механизмы реализации основной образовательной программы.</w:t>
      </w:r>
      <w:r>
        <w:br/>
      </w:r>
      <w:r>
        <w:br/>
        <w:t>Организационный раздел включает:</w:t>
      </w:r>
      <w:r>
        <w:br/>
      </w:r>
      <w:r>
        <w:br/>
        <w:t>учебный план начального общего образования;</w:t>
      </w:r>
      <w:r>
        <w:br/>
        <w:t>план внеурочной деятельности;</w:t>
      </w:r>
      <w:r>
        <w:br/>
        <w:t>систему условий реализации основной образовательной программы в соответствии с требованиями Стандарта.</w:t>
      </w:r>
      <w:r>
        <w:br/>
      </w:r>
      <w:r>
        <w:lastRenderedPageBreak/>
        <w:br/>
        <w:t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</w:t>
      </w:r>
      <w:r>
        <w:br/>
      </w:r>
      <w:r>
        <w:br/>
        <w:t>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</w:t>
      </w:r>
      <w:proofErr w:type="gramStart"/>
      <w:r>
        <w:t>.".</w:t>
      </w:r>
      <w:r>
        <w:br/>
      </w:r>
      <w:r>
        <w:br/>
      </w:r>
      <w:proofErr w:type="gramEnd"/>
      <w:r>
        <w:t>2. Пункт 19.1 дополнить подпунктом 4 следующего содержания: "4) общие подходы к организации внеурочной деятельности</w:t>
      </w:r>
      <w:proofErr w:type="gramStart"/>
      <w:r>
        <w:t>.".</w:t>
      </w:r>
      <w:r>
        <w:br/>
      </w:r>
      <w:r>
        <w:br/>
      </w:r>
      <w:proofErr w:type="gramEnd"/>
      <w:r>
        <w:t>3. В пункте 19.3 слова "более 3210 часов" заменить словами "более 3345 часов".</w:t>
      </w:r>
      <w:r>
        <w:br/>
      </w:r>
      <w:r>
        <w:br/>
        <w:t>4. Пункт 19.7 изложить в следующей редакции:</w:t>
      </w:r>
      <w:r>
        <w:br/>
      </w:r>
      <w:r>
        <w:br/>
        <w:t>"19.7. Программа формирования экологической культуры, здорового и безопасного образа жизни должна обеспечивать:</w:t>
      </w:r>
      <w:r>
        <w:br/>
      </w:r>
      <w:r>
        <w:br/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  <w:r>
        <w:br/>
      </w:r>
      <w:r>
        <w:br/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>
        <w:t>здоровьесберегающего</w:t>
      </w:r>
      <w:proofErr w:type="spellEnd"/>
      <w:r>
        <w:t xml:space="preserve"> характера учебной деятельности и общения;</w:t>
      </w:r>
      <w:r>
        <w:br/>
      </w:r>
      <w:r>
        <w:br/>
        <w:t>формирование познавательного интереса и бережного отношения к природе;</w:t>
      </w:r>
      <w:r>
        <w:br/>
      </w:r>
      <w:r>
        <w:br/>
        <w:t>формирование установок на использование здорового питания;</w:t>
      </w:r>
      <w:r>
        <w:br/>
      </w:r>
      <w:r>
        <w:br/>
      </w:r>
      <w:proofErr w:type="gramStart"/>
      <w:r>
        <w:t>использование оптимальных двигательных режимов для детей с учетом их возрастных, психологических и иных особенностей, развитие потребности в занятиях физической культурой и спортом;</w:t>
      </w:r>
      <w:r>
        <w:br/>
      </w:r>
      <w:r>
        <w:br/>
        <w:t xml:space="preserve">соблюдение </w:t>
      </w:r>
      <w:proofErr w:type="spellStart"/>
      <w:r>
        <w:t>здоровьесозидающих</w:t>
      </w:r>
      <w:proofErr w:type="spellEnd"/>
      <w:r>
        <w:t xml:space="preserve"> режимов дня;</w:t>
      </w:r>
      <w:r>
        <w:br/>
      </w:r>
      <w:r>
        <w:br/>
        <w:t xml:space="preserve">формирование негативного отношения к факторам риска здоровью детей (сниженная двигательная активность, курение, алкоголь, наркотики и другие </w:t>
      </w:r>
      <w:proofErr w:type="spellStart"/>
      <w:r>
        <w:t>психоактивные</w:t>
      </w:r>
      <w:proofErr w:type="spellEnd"/>
      <w:r>
        <w:t xml:space="preserve"> вещества, инфекционные заболевания);</w:t>
      </w:r>
      <w:r>
        <w:br/>
      </w:r>
      <w:r>
        <w:br/>
        <w:t xml:space="preserve">становление умений противостояния вовлечению в </w:t>
      </w:r>
      <w:proofErr w:type="spellStart"/>
      <w:r>
        <w:t>табакокурение</w:t>
      </w:r>
      <w:proofErr w:type="spellEnd"/>
      <w:r>
        <w:t>, употребление алкоголя, наркотических и сильнодействующих веществ;</w:t>
      </w:r>
      <w:proofErr w:type="gramEnd"/>
      <w:r>
        <w:br/>
      </w:r>
      <w:r>
        <w:br/>
      </w:r>
      <w:proofErr w:type="gramStart"/>
      <w:r>
        <w:t>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</w:t>
      </w:r>
      <w:r>
        <w:br/>
      </w:r>
      <w:r>
        <w:br/>
        <w:t xml:space="preserve">формирование основ </w:t>
      </w:r>
      <w:proofErr w:type="spellStart"/>
      <w:r>
        <w:t>здоровьесберегающей</w:t>
      </w:r>
      <w:proofErr w:type="spellEnd"/>
      <w:r>
        <w:t xml:space="preserve"> учебной культуры: умений организовывать успешную учебную работу, создавая </w:t>
      </w:r>
      <w:proofErr w:type="spellStart"/>
      <w:r>
        <w:t>здоровьесберегающие</w:t>
      </w:r>
      <w:proofErr w:type="spellEnd"/>
      <w:r>
        <w:t xml:space="preserve"> условия, выбирая адекватные </w:t>
      </w:r>
      <w:r>
        <w:lastRenderedPageBreak/>
        <w:t>средства и приемы выполнения заданий с учетом индивидуальных особенностей;</w:t>
      </w:r>
      <w:proofErr w:type="gramEnd"/>
      <w:r>
        <w:br/>
      </w:r>
      <w:r>
        <w:br/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  <w:r>
        <w:br/>
      </w:r>
      <w:r>
        <w:br/>
        <w:t>Программа формирования экологической культуры, здорового и безопасного образа жизни должна содержать:</w:t>
      </w:r>
      <w:r>
        <w:br/>
      </w:r>
      <w:r>
        <w:br/>
        <w:t>1) цель, задачи и результаты деятельности, обеспечивающей формирование основ экологической культуры, сохранение и укрепление физического, психологического и социального здоровья обучающихся на ступени начального общего образования, описание ценностных ориентиров, лежащих в ее основе;</w:t>
      </w:r>
      <w:r>
        <w:br/>
      </w:r>
      <w:r>
        <w:br/>
      </w:r>
      <w:proofErr w:type="gramStart"/>
      <w:r>
        <w:t xml:space="preserve">2) направления деятельности по </w:t>
      </w:r>
      <w:proofErr w:type="spellStart"/>
      <w:r>
        <w:t>здоровьесбережению</w:t>
      </w:r>
      <w:proofErr w:type="spellEnd"/>
      <w:r>
        <w:t>, обеспечению безопасности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</w:t>
      </w:r>
      <w:r>
        <w:br/>
      </w:r>
      <w:r>
        <w:br/>
        <w:t xml:space="preserve">3) модели организации работы, виды деятельности и формы занятий с обучающимися по формированию экологически целесообразного, здорового и безопасного уклада школьной жизни, поведения; физкультурно-спортивной и оздоровительной работе, профилактике употребления </w:t>
      </w:r>
      <w:proofErr w:type="spellStart"/>
      <w:r>
        <w:t>психоактивных</w:t>
      </w:r>
      <w:proofErr w:type="spellEnd"/>
      <w:r>
        <w:t xml:space="preserve"> веществ обучающимися, профилактике детского дорожно-транспортного травматизма;</w:t>
      </w:r>
      <w:proofErr w:type="gramEnd"/>
      <w:r>
        <w:br/>
      </w:r>
      <w:r>
        <w:br/>
        <w:t>4) критерии,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обучающихся;</w:t>
      </w:r>
      <w:r>
        <w:br/>
      </w:r>
      <w:r>
        <w:br/>
        <w:t>5) методику и инструментарий мониторинга достижения планируемых результатов по формированию экологической культуры, культуры здорового и безопасного образа жизни обучающихся</w:t>
      </w:r>
      <w:proofErr w:type="gramStart"/>
      <w:r>
        <w:t>.".</w:t>
      </w:r>
      <w:r>
        <w:br/>
      </w:r>
      <w:r>
        <w:br/>
      </w:r>
      <w:proofErr w:type="gramEnd"/>
      <w:r>
        <w:t>5. Дополнить пунктами 19.10 и 19.11 следующего содержания:</w:t>
      </w:r>
      <w:r>
        <w:br/>
      </w:r>
      <w:r>
        <w:br/>
        <w:t>"19.10. План внеурочной деятельности является организационным механизмом реализации основной образовательной программы начального общего образования.</w:t>
      </w:r>
      <w:r>
        <w:br/>
      </w:r>
      <w:r>
        <w:br/>
        <w:t xml:space="preserve">План внеурочной деятельности обеспечивает учет индивидуальных особенностей и </w:t>
      </w:r>
      <w:proofErr w:type="gramStart"/>
      <w:r>
        <w:t>потребностей</w:t>
      </w:r>
      <w:proofErr w:type="gramEnd"/>
      <w:r>
        <w:t xml:space="preserve"> обучающихся через организацию внеурочной деятельности. </w:t>
      </w:r>
      <w:proofErr w:type="gramStart"/>
      <w: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общекультурное), в том числе через такие формы, как экскурсии, кружки, секции, "круглые столы", конференции, диспуты, школьные научные общества, олимпиады, соревнования, поисковые и научные исследования, общественно полезные практики, на добровольной основе в соответствии с выбором участников образовательного процесса.</w:t>
      </w:r>
      <w:proofErr w:type="gramEnd"/>
      <w:r>
        <w:br/>
      </w:r>
      <w:r>
        <w:br/>
      </w:r>
      <w:proofErr w:type="gramStart"/>
      <w:r>
        <w:t>План внеурочной деятельности образовательного учреждения определяет состав и структуру направлений, формы организации, объём внеурочной деятельности для обучающихся на ступени начального общего образования (до 1350 часов за четыре года обучения) с учетом интересов обучающихся и возможностей образовательного учреждения.</w:t>
      </w:r>
      <w:proofErr w:type="gramEnd"/>
      <w:r>
        <w:br/>
      </w:r>
      <w:r>
        <w:br/>
        <w:t xml:space="preserve">Образовательное учреждение самостоятельно разрабатывает и утверждает план </w:t>
      </w:r>
      <w:r>
        <w:lastRenderedPageBreak/>
        <w:t>внеурочной деятельности.</w:t>
      </w:r>
      <w:r>
        <w:br/>
      </w:r>
      <w:r>
        <w:br/>
        <w:t>19.11. Система условий реализации основной образовательной программы начального общего образования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образования.</w:t>
      </w:r>
      <w:r>
        <w:br/>
      </w:r>
      <w:r>
        <w:br/>
        <w:t>Система условий должна учитывать особенности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  <w:r>
        <w:br/>
      </w:r>
      <w:r>
        <w:br/>
      </w:r>
      <w:proofErr w:type="gramStart"/>
      <w:r>
        <w:t>Система условий должна содержать:</w:t>
      </w:r>
      <w:r>
        <w:br/>
      </w:r>
      <w:r>
        <w:br/>
        <w:t>описание имеющихся условий: кадровых, психолого-педагогических, финансовых, материально-технических, а также учебно-методического к информационного обеспечения;</w:t>
      </w:r>
      <w:r>
        <w:br/>
      </w:r>
      <w:r>
        <w:br/>
        <w:t>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учреждения;</w:t>
      </w:r>
      <w:r>
        <w:br/>
      </w:r>
      <w:r>
        <w:br/>
        <w:t>механизмы достижения целевых ориентиров в системе условий;</w:t>
      </w:r>
      <w:r>
        <w:br/>
      </w:r>
      <w:r>
        <w:br/>
        <w:t>сетевой график (дорожную карту) по формированию необходимой системы условий;</w:t>
      </w:r>
      <w:proofErr w:type="gramEnd"/>
      <w:r>
        <w:br/>
      </w:r>
      <w:r>
        <w:br/>
        <w:t>контроль за состоянием системы условий</w:t>
      </w:r>
      <w:proofErr w:type="gramStart"/>
      <w:r>
        <w:t>.".</w:t>
      </w:r>
      <w:r>
        <w:br/>
      </w:r>
      <w:r>
        <w:br/>
      </w:r>
      <w:proofErr w:type="gramEnd"/>
      <w:r>
        <w:t>6. Дополнить пунктом 28 следующего содержания:</w:t>
      </w:r>
      <w:r>
        <w:br/>
      </w:r>
      <w:r>
        <w:br/>
        <w:t>"28. Психолого-педагогические условия реализации основной образовательной программы начального общего образования должны обеспечивать:</w:t>
      </w:r>
      <w:r>
        <w:br/>
      </w:r>
      <w:r>
        <w:br/>
        <w:t>преемственность содержания и форм организации образовательного процесса, обеспечивающих реализацию основных образовательных программ дошкольного образования и начального общего образования;</w:t>
      </w:r>
      <w:r>
        <w:br/>
      </w:r>
      <w:r>
        <w:br/>
        <w:t>учет специфики возрастного психофизического развития обучающихся;</w:t>
      </w:r>
      <w:r>
        <w:br/>
      </w:r>
      <w:r>
        <w:br/>
        <w:t>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обучающихся;</w:t>
      </w:r>
      <w:r>
        <w:br/>
      </w:r>
      <w:r>
        <w:br/>
      </w:r>
      <w:proofErr w:type="gramStart"/>
      <w: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  <w:proofErr w:type="gramEnd"/>
      <w:r>
        <w:br/>
      </w:r>
      <w:r>
        <w:br/>
      </w:r>
      <w:proofErr w:type="gramStart"/>
      <w:r>
        <w:t xml:space="preserve">диверсификацию уровней психолого-педагогического сопровождения (индивидуальный, </w:t>
      </w:r>
      <w:r>
        <w:lastRenderedPageBreak/>
        <w:t>групповой, уровень класса, уровень учреждения);</w:t>
      </w:r>
      <w:r>
        <w:br/>
      </w:r>
      <w:r>
        <w:br/>
        <w:t> 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экспертиза).". </w:t>
      </w:r>
      <w:proofErr w:type="gramEnd"/>
    </w:p>
    <w:p w:rsidR="009B6D32" w:rsidRDefault="009B6D32" w:rsidP="009B6D32">
      <w:pPr>
        <w:pStyle w:val="a3"/>
      </w:pPr>
      <w:r>
        <w:rPr>
          <w:sz w:val="20"/>
          <w:szCs w:val="20"/>
        </w:rPr>
        <w:t>Материал опубликован по адресу: http://www.rg.ru/2011/12/15/nachalka-site-dok.html</w:t>
      </w:r>
    </w:p>
    <w:p w:rsidR="00476C97" w:rsidRDefault="00476C97"/>
    <w:sectPr w:rsidR="0047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B6D32"/>
    <w:rsid w:val="00476C97"/>
    <w:rsid w:val="009B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97"/>
  </w:style>
  <w:style w:type="paragraph" w:styleId="1">
    <w:name w:val="heading 1"/>
    <w:basedOn w:val="a"/>
    <w:link w:val="10"/>
    <w:uiPriority w:val="9"/>
    <w:qFormat/>
    <w:rsid w:val="009B6D32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B6D32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D3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6D32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6D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6D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2011/02/16/sm-standart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1781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2013-09-27T12:58:00Z</dcterms:created>
  <dcterms:modified xsi:type="dcterms:W3CDTF">2013-09-27T12:58:00Z</dcterms:modified>
</cp:coreProperties>
</file>