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E04" w:rsidRDefault="00B84E04" w:rsidP="00B84E0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84E04" w:rsidRDefault="00B84E04" w:rsidP="00B84E0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"/>
          <w:szCs w:val="2"/>
        </w:rPr>
      </w:pPr>
      <w:r w:rsidRPr="00B84E04">
        <w:rPr>
          <w:rFonts w:cs="Calibri"/>
          <w:sz w:val="28"/>
        </w:rPr>
        <w:t>2 мая 2006 года N 59-ФЗ</w:t>
      </w:r>
      <w:r>
        <w:rPr>
          <w:rFonts w:cs="Calibri"/>
        </w:rPr>
        <w:br/>
      </w:r>
    </w:p>
    <w:p w:rsidR="00B84E04" w:rsidRDefault="00B84E04" w:rsidP="00B84E0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40"/>
        </w:rPr>
      </w:pPr>
    </w:p>
    <w:p w:rsidR="00B84E04" w:rsidRPr="00B84E04" w:rsidRDefault="00B84E04" w:rsidP="00B84E04">
      <w:pPr>
        <w:pStyle w:val="ConsPlusTitle"/>
        <w:widowControl/>
        <w:jc w:val="center"/>
        <w:rPr>
          <w:sz w:val="40"/>
        </w:rPr>
      </w:pPr>
      <w:r w:rsidRPr="00B84E04">
        <w:rPr>
          <w:sz w:val="40"/>
        </w:rPr>
        <w:t>РОССИЙСКАЯ ФЕДЕРАЦИЯ</w:t>
      </w:r>
    </w:p>
    <w:p w:rsidR="00B84E04" w:rsidRPr="00B84E04" w:rsidRDefault="00B84E04" w:rsidP="00B84E04">
      <w:pPr>
        <w:pStyle w:val="ConsPlusTitle"/>
        <w:widowControl/>
        <w:jc w:val="center"/>
        <w:rPr>
          <w:sz w:val="40"/>
        </w:rPr>
      </w:pPr>
    </w:p>
    <w:p w:rsidR="00B84E04" w:rsidRPr="00B84E04" w:rsidRDefault="00B84E04" w:rsidP="00B84E04">
      <w:pPr>
        <w:pStyle w:val="ConsPlusTitle"/>
        <w:widowControl/>
        <w:jc w:val="center"/>
        <w:rPr>
          <w:sz w:val="40"/>
        </w:rPr>
      </w:pPr>
      <w:r w:rsidRPr="00B84E04">
        <w:rPr>
          <w:sz w:val="40"/>
        </w:rPr>
        <w:t>ФЕДЕРАЛЬНЫЙ ЗАКОН</w:t>
      </w:r>
    </w:p>
    <w:p w:rsidR="00B84E04" w:rsidRPr="00B84E04" w:rsidRDefault="00B84E04" w:rsidP="00B84E04">
      <w:pPr>
        <w:pStyle w:val="ConsPlusTitle"/>
        <w:widowControl/>
        <w:jc w:val="center"/>
        <w:rPr>
          <w:sz w:val="40"/>
        </w:rPr>
      </w:pPr>
    </w:p>
    <w:p w:rsidR="00B84E04" w:rsidRPr="00B84E04" w:rsidRDefault="00B84E04" w:rsidP="00B84E04">
      <w:pPr>
        <w:pStyle w:val="ConsPlusTitle"/>
        <w:widowControl/>
        <w:jc w:val="center"/>
        <w:rPr>
          <w:sz w:val="40"/>
        </w:rPr>
      </w:pPr>
      <w:r w:rsidRPr="00B84E04">
        <w:rPr>
          <w:sz w:val="40"/>
        </w:rPr>
        <w:t>О ПОРЯДКЕ РАССМОТРЕНИЯ ОБРАЩЕНИЙ</w:t>
      </w:r>
    </w:p>
    <w:p w:rsidR="00B84E04" w:rsidRPr="00B84E04" w:rsidRDefault="00B84E04" w:rsidP="00B84E04">
      <w:pPr>
        <w:pStyle w:val="ConsPlusTitle"/>
        <w:widowControl/>
        <w:jc w:val="center"/>
        <w:rPr>
          <w:sz w:val="40"/>
        </w:rPr>
      </w:pPr>
      <w:r w:rsidRPr="00B84E04">
        <w:rPr>
          <w:sz w:val="40"/>
        </w:rPr>
        <w:t>ГРАЖДАН РОССИЙСКОЙ ФЕДЕРАЦИИ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</w:rPr>
      </w:pPr>
      <w:proofErr w:type="gramStart"/>
      <w:r w:rsidRPr="00B84E04">
        <w:rPr>
          <w:rFonts w:cs="Calibri"/>
          <w:sz w:val="28"/>
        </w:rPr>
        <w:t>Принят</w:t>
      </w:r>
      <w:proofErr w:type="gramEnd"/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</w:rPr>
      </w:pPr>
      <w:r w:rsidRPr="00B84E04">
        <w:rPr>
          <w:rFonts w:cs="Calibri"/>
          <w:sz w:val="28"/>
        </w:rPr>
        <w:t>Государственной Думой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</w:rPr>
      </w:pPr>
      <w:r w:rsidRPr="00B84E04">
        <w:rPr>
          <w:rFonts w:cs="Calibri"/>
          <w:sz w:val="28"/>
        </w:rPr>
        <w:t>21 апреля 2006 года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</w:rPr>
      </w:pPr>
      <w:r w:rsidRPr="00B84E04">
        <w:rPr>
          <w:rFonts w:cs="Calibri"/>
          <w:sz w:val="28"/>
        </w:rPr>
        <w:t>Одобрен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</w:rPr>
      </w:pPr>
      <w:r w:rsidRPr="00B84E04">
        <w:rPr>
          <w:rFonts w:cs="Calibri"/>
          <w:sz w:val="28"/>
        </w:rPr>
        <w:t>Советом Федерации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</w:rPr>
      </w:pPr>
      <w:r w:rsidRPr="00B84E04">
        <w:rPr>
          <w:rFonts w:cs="Calibri"/>
          <w:sz w:val="28"/>
        </w:rPr>
        <w:t>26 апреля 2006 года</w:t>
      </w:r>
    </w:p>
    <w:p w:rsidR="00B84E04" w:rsidRDefault="00B84E04" w:rsidP="00B84E0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32"/>
        </w:rPr>
      </w:pPr>
      <w:proofErr w:type="gramStart"/>
      <w:r w:rsidRPr="00B84E04">
        <w:rPr>
          <w:rFonts w:cs="Calibri"/>
          <w:sz w:val="32"/>
        </w:rPr>
        <w:t xml:space="preserve">(в ред. Федеральных законов от 29.06.2010 </w:t>
      </w:r>
      <w:hyperlink r:id="rId4" w:history="1">
        <w:r w:rsidRPr="00B84E04">
          <w:rPr>
            <w:rFonts w:cs="Calibri"/>
            <w:color w:val="0000FF"/>
            <w:sz w:val="32"/>
          </w:rPr>
          <w:t>N 126-ФЗ</w:t>
        </w:r>
      </w:hyperlink>
      <w:r w:rsidRPr="00B84E04">
        <w:rPr>
          <w:rFonts w:cs="Calibri"/>
          <w:sz w:val="32"/>
        </w:rPr>
        <w:t>,</w:t>
      </w:r>
      <w:proofErr w:type="gramEnd"/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32"/>
        </w:rPr>
      </w:pPr>
      <w:r w:rsidRPr="00B84E04">
        <w:rPr>
          <w:rFonts w:cs="Calibri"/>
          <w:sz w:val="32"/>
        </w:rPr>
        <w:t xml:space="preserve">от 27.07.2010 </w:t>
      </w:r>
      <w:hyperlink r:id="rId5" w:history="1">
        <w:r w:rsidRPr="00B84E04">
          <w:rPr>
            <w:rFonts w:cs="Calibri"/>
            <w:color w:val="0000FF"/>
            <w:sz w:val="32"/>
          </w:rPr>
          <w:t>N 227-ФЗ</w:t>
        </w:r>
      </w:hyperlink>
      <w:r w:rsidRPr="00B84E04">
        <w:rPr>
          <w:rFonts w:cs="Calibri"/>
          <w:sz w:val="32"/>
        </w:rPr>
        <w:t>)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1. Сфера применения настоящего Федерального закона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6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Конституцией</w:t>
        </w:r>
      </w:hyperlink>
      <w:r w:rsidRPr="00B84E04">
        <w:rPr>
          <w:rFonts w:ascii="Times New Roman" w:hAnsi="Times New Roman"/>
          <w:sz w:val="26"/>
          <w:szCs w:val="26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2. Право граждан на обращение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1. Граждане имеют право обращаться лично, а также направлять индивидуальные и коллективные обращения в государственные органы, органы местного самоуправления и должностным лицам.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lastRenderedPageBreak/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3. Рассмотрение обращений граждан осуществляется бесплатно.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3. Правовое регулирование правоотношений, связанных с рассмотрением обращений граждан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1. Правоотношения, связанные с рассмотрением обращений граждан, регулируются </w:t>
      </w:r>
      <w:hyperlink r:id="rId7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Конституцией</w:t>
        </w:r>
      </w:hyperlink>
      <w:r w:rsidRPr="00B84E04">
        <w:rPr>
          <w:rFonts w:ascii="Times New Roman" w:hAnsi="Times New Roman"/>
          <w:sz w:val="26"/>
          <w:szCs w:val="26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4. Основные термины, используемые в настоящем Федеральном законе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Для целей настоящего Федерального закона используются следующие основные термины: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(в ред. Федерального </w:t>
      </w:r>
      <w:hyperlink r:id="rId8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закона</w:t>
        </w:r>
      </w:hyperlink>
      <w:r w:rsidRPr="00B84E04">
        <w:rPr>
          <w:rFonts w:ascii="Times New Roman" w:hAnsi="Times New Roman"/>
          <w:sz w:val="26"/>
          <w:szCs w:val="26"/>
        </w:rPr>
        <w:t xml:space="preserve"> от 27.07.2010 N 227-ФЗ)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Default="00B84E04">
      <w:pPr>
        <w:rPr>
          <w:rFonts w:ascii="Times New Roman" w:hAnsi="Times New Roman"/>
          <w:b/>
          <w:color w:val="0000FF"/>
          <w:sz w:val="26"/>
          <w:szCs w:val="26"/>
        </w:rPr>
      </w:pPr>
      <w:r>
        <w:rPr>
          <w:rFonts w:ascii="Times New Roman" w:hAnsi="Times New Roman"/>
          <w:b/>
          <w:color w:val="0000FF"/>
          <w:sz w:val="26"/>
          <w:szCs w:val="26"/>
        </w:rPr>
        <w:br w:type="page"/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lastRenderedPageBreak/>
        <w:t>Статья 5. Права гражданина при рассмотрении обращения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(в ред. Федерального </w:t>
      </w:r>
      <w:hyperlink r:id="rId9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закона</w:t>
        </w:r>
      </w:hyperlink>
      <w:r w:rsidRPr="00B84E04">
        <w:rPr>
          <w:rFonts w:ascii="Times New Roman" w:hAnsi="Times New Roman"/>
          <w:sz w:val="26"/>
          <w:szCs w:val="26"/>
        </w:rPr>
        <w:t xml:space="preserve"> от 27.07.2010 N 227-ФЗ)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10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тайну</w:t>
        </w:r>
      </w:hyperlink>
      <w:r w:rsidRPr="00B84E04">
        <w:rPr>
          <w:rFonts w:ascii="Times New Roman" w:hAnsi="Times New Roman"/>
          <w:sz w:val="26"/>
          <w:szCs w:val="26"/>
        </w:rPr>
        <w:t>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r:id="rId11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статье 11</w:t>
        </w:r>
      </w:hyperlink>
      <w:r w:rsidRPr="00B84E04">
        <w:rPr>
          <w:rFonts w:ascii="Times New Roman" w:hAnsi="Times New Roman"/>
          <w:sz w:val="26"/>
          <w:szCs w:val="26"/>
        </w:rPr>
        <w:t xml:space="preserve"> 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12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законодательством</w:t>
        </w:r>
      </w:hyperlink>
      <w:r w:rsidRPr="00B84E04">
        <w:rPr>
          <w:rFonts w:ascii="Times New Roman" w:hAnsi="Times New Roman"/>
          <w:sz w:val="26"/>
          <w:szCs w:val="26"/>
        </w:rPr>
        <w:t xml:space="preserve"> Российской Федерации;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5) обращаться с заявлением о прекращении рассмотрения обращения.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6. Гарантии безопасности гражданина в связи с его обращением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7. Требования к письменному обращению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B84E04">
        <w:rPr>
          <w:rFonts w:ascii="Times New Roman" w:hAnsi="Times New Roman"/>
          <w:sz w:val="26"/>
          <w:szCs w:val="26"/>
        </w:rP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 w:rsidRPr="00B84E04">
        <w:rPr>
          <w:rFonts w:ascii="Times New Roman" w:hAnsi="Times New Roman"/>
          <w:sz w:val="26"/>
          <w:szCs w:val="26"/>
        </w:rPr>
        <w:t>, ставит личную подпись и дату.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r:id="rId13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порядке</w:t>
        </w:r>
      </w:hyperlink>
      <w:r w:rsidRPr="00B84E04">
        <w:rPr>
          <w:rFonts w:ascii="Times New Roman" w:hAnsi="Times New Roman"/>
          <w:sz w:val="26"/>
          <w:szCs w:val="26"/>
        </w:rPr>
        <w:t xml:space="preserve">, установленном настоящим Федеральным </w:t>
      </w:r>
      <w:r w:rsidRPr="00B84E04">
        <w:rPr>
          <w:rFonts w:ascii="Times New Roman" w:hAnsi="Times New Roman"/>
          <w:sz w:val="26"/>
          <w:szCs w:val="26"/>
        </w:rPr>
        <w:lastRenderedPageBreak/>
        <w:t xml:space="preserve">законом. </w:t>
      </w:r>
      <w:proofErr w:type="gramStart"/>
      <w:r w:rsidRPr="00B84E04">
        <w:rPr>
          <w:rFonts w:ascii="Times New Roman" w:hAnsi="Times New Roman"/>
          <w:sz w:val="26"/>
          <w:szCs w:val="26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(часть 3 в ред. Федерального </w:t>
      </w:r>
      <w:hyperlink r:id="rId14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закона</w:t>
        </w:r>
      </w:hyperlink>
      <w:r w:rsidRPr="00B84E04">
        <w:rPr>
          <w:rFonts w:ascii="Times New Roman" w:hAnsi="Times New Roman"/>
          <w:sz w:val="26"/>
          <w:szCs w:val="26"/>
        </w:rPr>
        <w:t xml:space="preserve"> от 27.07.2010 N 227-ФЗ)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8. Направление и регистрация письменного обращения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B84E04">
        <w:rPr>
          <w:rFonts w:ascii="Times New Roman" w:hAnsi="Times New Roman"/>
          <w:sz w:val="26"/>
          <w:szCs w:val="26"/>
        </w:rP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r:id="rId15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статьи 11</w:t>
        </w:r>
        <w:proofErr w:type="gramEnd"/>
      </w:hyperlink>
      <w:r w:rsidRPr="00B84E04">
        <w:rPr>
          <w:rFonts w:ascii="Times New Roman" w:hAnsi="Times New Roman"/>
          <w:sz w:val="26"/>
          <w:szCs w:val="26"/>
        </w:rPr>
        <w:t xml:space="preserve"> настоящего Федерального закона.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4. В случае</w:t>
      </w:r>
      <w:proofErr w:type="gramStart"/>
      <w:r w:rsidRPr="00B84E04">
        <w:rPr>
          <w:rFonts w:ascii="Times New Roman" w:hAnsi="Times New Roman"/>
          <w:sz w:val="26"/>
          <w:szCs w:val="26"/>
        </w:rPr>
        <w:t>,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 w:rsidRPr="00B84E04">
        <w:rPr>
          <w:rFonts w:ascii="Times New Roman" w:hAnsi="Times New Roman"/>
          <w:sz w:val="26"/>
          <w:szCs w:val="26"/>
        </w:rPr>
        <w:t>которых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обжалуется.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7. В случае</w:t>
      </w:r>
      <w:proofErr w:type="gramStart"/>
      <w:r w:rsidRPr="00B84E04">
        <w:rPr>
          <w:rFonts w:ascii="Times New Roman" w:hAnsi="Times New Roman"/>
          <w:sz w:val="26"/>
          <w:szCs w:val="26"/>
        </w:rPr>
        <w:t>,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если в соответствии с запретом, предусмотренным </w:t>
      </w:r>
      <w:hyperlink r:id="rId16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частью 6</w:t>
        </w:r>
      </w:hyperlink>
      <w:r w:rsidRPr="00B84E04">
        <w:rPr>
          <w:rFonts w:ascii="Times New Roman" w:hAnsi="Times New Roman"/>
          <w:sz w:val="26"/>
          <w:szCs w:val="26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17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порядке</w:t>
        </w:r>
      </w:hyperlink>
      <w:r w:rsidRPr="00B84E04">
        <w:rPr>
          <w:rFonts w:ascii="Times New Roman" w:hAnsi="Times New Roman"/>
          <w:sz w:val="26"/>
          <w:szCs w:val="26"/>
        </w:rPr>
        <w:t xml:space="preserve"> в суд.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Default="00B84E04">
      <w:pPr>
        <w:rPr>
          <w:rFonts w:ascii="Times New Roman" w:hAnsi="Times New Roman"/>
          <w:b/>
          <w:color w:val="0000FF"/>
          <w:sz w:val="26"/>
          <w:szCs w:val="26"/>
        </w:rPr>
      </w:pPr>
      <w:r>
        <w:rPr>
          <w:rFonts w:ascii="Times New Roman" w:hAnsi="Times New Roman"/>
          <w:b/>
          <w:color w:val="0000FF"/>
          <w:sz w:val="26"/>
          <w:szCs w:val="26"/>
        </w:rPr>
        <w:br w:type="page"/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lastRenderedPageBreak/>
        <w:t>Статья 9. Обязательность принятия обращения к рассмотрению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10. Рассмотрение обращения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1. Государственный орган, орган местного самоуправления или должностное лицо: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B84E04">
        <w:rPr>
          <w:rFonts w:ascii="Times New Roman" w:hAnsi="Times New Roman"/>
          <w:sz w:val="26"/>
          <w:szCs w:val="26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(в ред. Федерального </w:t>
      </w:r>
      <w:hyperlink r:id="rId18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закона</w:t>
        </w:r>
      </w:hyperlink>
      <w:r w:rsidRPr="00B84E04">
        <w:rPr>
          <w:rFonts w:ascii="Times New Roman" w:hAnsi="Times New Roman"/>
          <w:sz w:val="26"/>
          <w:szCs w:val="26"/>
        </w:rPr>
        <w:t xml:space="preserve"> от 27.07.2010 N 227-ФЗ)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r:id="rId19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статье 11</w:t>
        </w:r>
      </w:hyperlink>
      <w:r w:rsidRPr="00B84E04">
        <w:rPr>
          <w:rFonts w:ascii="Times New Roman" w:hAnsi="Times New Roman"/>
          <w:sz w:val="26"/>
          <w:szCs w:val="26"/>
        </w:rPr>
        <w:t xml:space="preserve"> настоящего Федерального закона;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Pr="00B84E04">
        <w:rPr>
          <w:rFonts w:ascii="Times New Roman" w:hAnsi="Times New Roman"/>
          <w:sz w:val="26"/>
          <w:szCs w:val="26"/>
        </w:rP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20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тайну</w:t>
        </w:r>
      </w:hyperlink>
      <w:r w:rsidRPr="00B84E04">
        <w:rPr>
          <w:rFonts w:ascii="Times New Roman" w:hAnsi="Times New Roman"/>
          <w:sz w:val="26"/>
          <w:szCs w:val="26"/>
        </w:rPr>
        <w:t>, и для которых установлен особый порядок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предоставления.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(часть 4 в ред. Федерального </w:t>
      </w:r>
      <w:hyperlink r:id="rId21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закона</w:t>
        </w:r>
      </w:hyperlink>
      <w:r w:rsidRPr="00B84E04">
        <w:rPr>
          <w:rFonts w:ascii="Times New Roman" w:hAnsi="Times New Roman"/>
          <w:sz w:val="26"/>
          <w:szCs w:val="26"/>
        </w:rPr>
        <w:t xml:space="preserve"> от 27.07.2010 N 227-ФЗ)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11. Порядок рассмотрения отдельных обращений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1. В случае</w:t>
      </w:r>
      <w:proofErr w:type="gramStart"/>
      <w:r w:rsidRPr="00B84E04">
        <w:rPr>
          <w:rFonts w:ascii="Times New Roman" w:hAnsi="Times New Roman"/>
          <w:sz w:val="26"/>
          <w:szCs w:val="26"/>
        </w:rPr>
        <w:t>,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</w:t>
      </w:r>
      <w:r w:rsidRPr="00B84E04">
        <w:rPr>
          <w:rFonts w:ascii="Times New Roman" w:hAnsi="Times New Roman"/>
          <w:sz w:val="26"/>
          <w:szCs w:val="26"/>
        </w:rPr>
        <w:lastRenderedPageBreak/>
        <w:t>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22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порядка</w:t>
        </w:r>
      </w:hyperlink>
      <w:r w:rsidRPr="00B84E04">
        <w:rPr>
          <w:rFonts w:ascii="Times New Roman" w:hAnsi="Times New Roman"/>
          <w:sz w:val="26"/>
          <w:szCs w:val="26"/>
        </w:rPr>
        <w:t xml:space="preserve"> обжалования данного судебного решения.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(</w:t>
      </w:r>
      <w:proofErr w:type="gramStart"/>
      <w:r w:rsidRPr="00B84E04">
        <w:rPr>
          <w:rFonts w:ascii="Times New Roman" w:hAnsi="Times New Roman"/>
          <w:sz w:val="26"/>
          <w:szCs w:val="26"/>
        </w:rPr>
        <w:t>в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ред. Федерального </w:t>
      </w:r>
      <w:hyperlink r:id="rId23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закона</w:t>
        </w:r>
      </w:hyperlink>
      <w:r w:rsidRPr="00B84E04">
        <w:rPr>
          <w:rFonts w:ascii="Times New Roman" w:hAnsi="Times New Roman"/>
          <w:sz w:val="26"/>
          <w:szCs w:val="26"/>
        </w:rPr>
        <w:t xml:space="preserve"> от 29.06.2010 N 126-ФЗ)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B84E04">
        <w:rPr>
          <w:rFonts w:ascii="Times New Roman" w:hAnsi="Times New Roman"/>
          <w:sz w:val="26"/>
          <w:szCs w:val="26"/>
        </w:rP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4. В случае</w:t>
      </w:r>
      <w:proofErr w:type="gramStart"/>
      <w:r w:rsidRPr="00B84E04">
        <w:rPr>
          <w:rFonts w:ascii="Times New Roman" w:hAnsi="Times New Roman"/>
          <w:sz w:val="26"/>
          <w:szCs w:val="26"/>
        </w:rPr>
        <w:t>,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(в ред. Федерального </w:t>
      </w:r>
      <w:hyperlink r:id="rId24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закона</w:t>
        </w:r>
      </w:hyperlink>
      <w:r w:rsidRPr="00B84E04">
        <w:rPr>
          <w:rFonts w:ascii="Times New Roman" w:hAnsi="Times New Roman"/>
          <w:sz w:val="26"/>
          <w:szCs w:val="26"/>
        </w:rPr>
        <w:t xml:space="preserve"> от 29.06.2010 N 126-ФЗ)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5. В случае</w:t>
      </w:r>
      <w:proofErr w:type="gramStart"/>
      <w:r w:rsidRPr="00B84E04">
        <w:rPr>
          <w:rFonts w:ascii="Times New Roman" w:hAnsi="Times New Roman"/>
          <w:sz w:val="26"/>
          <w:szCs w:val="26"/>
        </w:rPr>
        <w:t>,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6. В случае</w:t>
      </w:r>
      <w:proofErr w:type="gramStart"/>
      <w:r w:rsidRPr="00B84E04">
        <w:rPr>
          <w:rFonts w:ascii="Times New Roman" w:hAnsi="Times New Roman"/>
          <w:sz w:val="26"/>
          <w:szCs w:val="26"/>
        </w:rPr>
        <w:t>,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25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тайну</w:t>
        </w:r>
      </w:hyperlink>
      <w:r w:rsidRPr="00B84E04">
        <w:rPr>
          <w:rFonts w:ascii="Times New Roman" w:hAnsi="Times New Roman"/>
          <w:sz w:val="26"/>
          <w:szCs w:val="26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7. В случае</w:t>
      </w:r>
      <w:proofErr w:type="gramStart"/>
      <w:r w:rsidRPr="00B84E04">
        <w:rPr>
          <w:rFonts w:ascii="Times New Roman" w:hAnsi="Times New Roman"/>
          <w:sz w:val="26"/>
          <w:szCs w:val="26"/>
        </w:rPr>
        <w:t>,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12. Сроки рассмотрения письменного обращения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lastRenderedPageBreak/>
        <w:t xml:space="preserve">2. </w:t>
      </w:r>
      <w:proofErr w:type="gramStart"/>
      <w:r w:rsidRPr="00B84E04">
        <w:rPr>
          <w:rFonts w:ascii="Times New Roman" w:hAnsi="Times New Roman"/>
          <w:sz w:val="26"/>
          <w:szCs w:val="26"/>
        </w:rPr>
        <w:t xml:space="preserve">В исключительных случаях, а также в случае направления запроса, предусмотренного частью 2 </w:t>
      </w:r>
      <w:hyperlink r:id="rId26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статьи 10</w:t>
        </w:r>
      </w:hyperlink>
      <w:r w:rsidRPr="00B84E04">
        <w:rPr>
          <w:rFonts w:ascii="Times New Roman" w:hAnsi="Times New Roman"/>
          <w:sz w:val="26"/>
          <w:szCs w:val="26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13. Личный прием граждан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2. При личном приеме гражданин предъявляет документ, удостоверяющий его личность.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3. Содержание устного обращения заносится в карточку личного приема гражданина. В случае</w:t>
      </w:r>
      <w:proofErr w:type="gramStart"/>
      <w:r w:rsidRPr="00B84E04">
        <w:rPr>
          <w:rFonts w:ascii="Times New Roman" w:hAnsi="Times New Roman"/>
          <w:sz w:val="26"/>
          <w:szCs w:val="26"/>
        </w:rPr>
        <w:t>,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5. В случае</w:t>
      </w:r>
      <w:proofErr w:type="gramStart"/>
      <w:r w:rsidRPr="00B84E04">
        <w:rPr>
          <w:rFonts w:ascii="Times New Roman" w:hAnsi="Times New Roman"/>
          <w:sz w:val="26"/>
          <w:szCs w:val="26"/>
        </w:rPr>
        <w:t>,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 xml:space="preserve">Статья 14. </w:t>
      </w:r>
      <w:proofErr w:type="gramStart"/>
      <w:r w:rsidRPr="00B84E04">
        <w:rPr>
          <w:rFonts w:ascii="Times New Roman" w:hAnsi="Times New Roman"/>
          <w:b/>
          <w:color w:val="0000FF"/>
          <w:sz w:val="26"/>
          <w:szCs w:val="26"/>
        </w:rPr>
        <w:t>Контроль за</w:t>
      </w:r>
      <w:proofErr w:type="gramEnd"/>
      <w:r w:rsidRPr="00B84E04">
        <w:rPr>
          <w:rFonts w:ascii="Times New Roman" w:hAnsi="Times New Roman"/>
          <w:b/>
          <w:color w:val="0000FF"/>
          <w:sz w:val="26"/>
          <w:szCs w:val="26"/>
        </w:rPr>
        <w:t xml:space="preserve"> соблюдением порядка рассмотрения обращений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 w:rsidRPr="00B84E0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15. Ответственность за нарушение настоящего Федерального закона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Лица, виновные в нарушении настоящего Федерального закона, несут ответственность, предусмотренную </w:t>
      </w:r>
      <w:hyperlink r:id="rId27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законодательством</w:t>
        </w:r>
      </w:hyperlink>
      <w:r w:rsidRPr="00B84E04">
        <w:rPr>
          <w:rFonts w:ascii="Times New Roman" w:hAnsi="Times New Roman"/>
          <w:sz w:val="26"/>
          <w:szCs w:val="26"/>
        </w:rPr>
        <w:t xml:space="preserve"> Российской Федерации.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16. Возмещение причиненных убытков и взыскание понесенных расходов при рассмотрении обращений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1. Гражданин имеет право на возмещение убытков и компенсацию морального вреда, причиненных незаконным действием (бездействием) государственного </w:t>
      </w:r>
      <w:r w:rsidRPr="00B84E04">
        <w:rPr>
          <w:rFonts w:ascii="Times New Roman" w:hAnsi="Times New Roman"/>
          <w:sz w:val="26"/>
          <w:szCs w:val="26"/>
        </w:rPr>
        <w:lastRenderedPageBreak/>
        <w:t>органа, органа местного самоуправления или должностного лица при рассмотрении обращения, по решению суда.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2. В случае</w:t>
      </w:r>
      <w:proofErr w:type="gramStart"/>
      <w:r w:rsidRPr="00B84E04">
        <w:rPr>
          <w:rFonts w:ascii="Times New Roman" w:hAnsi="Times New Roman"/>
          <w:sz w:val="26"/>
          <w:szCs w:val="26"/>
        </w:rPr>
        <w:t>,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Признать не действующими на территории Российской Федерации: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 xml:space="preserve">1) </w:t>
      </w:r>
      <w:hyperlink r:id="rId28" w:history="1">
        <w:r w:rsidRPr="00B84E04">
          <w:rPr>
            <w:rFonts w:ascii="Times New Roman" w:hAnsi="Times New Roman"/>
            <w:color w:val="0000FF"/>
            <w:sz w:val="26"/>
            <w:szCs w:val="26"/>
          </w:rPr>
          <w:t>Указ</w:t>
        </w:r>
      </w:hyperlink>
      <w:r w:rsidRPr="00B84E04">
        <w:rPr>
          <w:rFonts w:ascii="Times New Roman" w:hAnsi="Times New Roman"/>
          <w:sz w:val="26"/>
          <w:szCs w:val="26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B84E04">
        <w:rPr>
          <w:rFonts w:ascii="Times New Roman" w:hAnsi="Times New Roman"/>
          <w:sz w:val="26"/>
          <w:szCs w:val="26"/>
        </w:rP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 w:rsidRPr="00B84E04">
        <w:rPr>
          <w:rFonts w:ascii="Times New Roman" w:hAnsi="Times New Roman"/>
          <w:sz w:val="26"/>
          <w:szCs w:val="26"/>
        </w:rPr>
        <w:t>, заявлений и жалоб граждан";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B84E04">
        <w:rPr>
          <w:rFonts w:ascii="Times New Roman" w:hAnsi="Times New Roman"/>
          <w:sz w:val="26"/>
          <w:szCs w:val="26"/>
        </w:rP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 w:rsidRPr="00B84E04">
        <w:rPr>
          <w:rFonts w:ascii="Times New Roman" w:hAnsi="Times New Roman"/>
          <w:sz w:val="26"/>
          <w:szCs w:val="26"/>
        </w:rPr>
        <w:t xml:space="preserve"> граждан".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00FF"/>
          <w:sz w:val="26"/>
          <w:szCs w:val="26"/>
        </w:rPr>
      </w:pPr>
      <w:r w:rsidRPr="00B84E04">
        <w:rPr>
          <w:rFonts w:ascii="Times New Roman" w:hAnsi="Times New Roman"/>
          <w:b/>
          <w:color w:val="0000FF"/>
          <w:sz w:val="26"/>
          <w:szCs w:val="26"/>
        </w:rPr>
        <w:t>Статья 18. Вступление в силу настоящего Федерального закона</w:t>
      </w:r>
    </w:p>
    <w:p w:rsidR="00B84E04" w:rsidRPr="00B84E04" w:rsidRDefault="00B84E04" w:rsidP="00B84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84E04">
        <w:rPr>
          <w:rFonts w:ascii="Times New Roman" w:hAnsi="Times New Roman"/>
          <w:sz w:val="26"/>
          <w:szCs w:val="26"/>
        </w:rPr>
        <w:t>Настоящий Федеральный закон вступает в силу по истечении 180 дней после дня его официального опубликования.</w:t>
      </w:r>
    </w:p>
    <w:p w:rsidR="00B43341" w:rsidRDefault="00B43341" w:rsidP="00B84E0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84E04" w:rsidRDefault="00B84E04" w:rsidP="00B84E0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Президент</w:t>
      </w:r>
    </w:p>
    <w:p w:rsidR="00B84E04" w:rsidRDefault="00B84E04" w:rsidP="00B84E0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Российской Федерации</w:t>
      </w:r>
    </w:p>
    <w:p w:rsidR="00B84E04" w:rsidRDefault="00B84E04" w:rsidP="00B84E04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В.ПУТИН</w:t>
      </w:r>
    </w:p>
    <w:p w:rsidR="00B84E04" w:rsidRDefault="00B84E04" w:rsidP="00B84E0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Москва, Кремль</w:t>
      </w:r>
    </w:p>
    <w:p w:rsidR="00B84E04" w:rsidRDefault="00B84E04" w:rsidP="00B84E0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2 мая 2006 года</w:t>
      </w:r>
    </w:p>
    <w:p w:rsidR="001F796A" w:rsidRDefault="00B84E04" w:rsidP="00B43341">
      <w:pPr>
        <w:autoSpaceDE w:val="0"/>
        <w:autoSpaceDN w:val="0"/>
        <w:adjustRightInd w:val="0"/>
        <w:spacing w:after="0" w:line="240" w:lineRule="auto"/>
      </w:pPr>
      <w:r>
        <w:rPr>
          <w:rFonts w:cs="Calibri"/>
        </w:rPr>
        <w:t>N 59-ФЗ</w:t>
      </w:r>
    </w:p>
    <w:sectPr w:rsidR="001F796A" w:rsidSect="001F7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84E04"/>
    <w:rsid w:val="001F796A"/>
    <w:rsid w:val="00B43341"/>
    <w:rsid w:val="00B84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0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8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84E0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B39B40E945E4E6FE99DE2C039F8EDBF8262C49DE213B5B08D90909A72EBA178723C3DE33F8652BWFXCK" TargetMode="External"/><Relationship Id="rId13" Type="http://schemas.openxmlformats.org/officeDocument/2006/relationships/hyperlink" Target="consultantplus://offline/ref=98B39B40E945E4E6FE99DE2C039F8EDBF8272C4FDB233B5B08D90909A72EBA178723C3DE33F8662CWFXBK" TargetMode="External"/><Relationship Id="rId18" Type="http://schemas.openxmlformats.org/officeDocument/2006/relationships/hyperlink" Target="consultantplus://offline/ref=98B39B40E945E4E6FE99DE2C039F8EDBF8262C49DE213B5B08D90909A72EBA178723C3DE33F8652AWFXBK" TargetMode="External"/><Relationship Id="rId26" Type="http://schemas.openxmlformats.org/officeDocument/2006/relationships/hyperlink" Target="consultantplus://offline/ref=98B39B40E945E4E6FE99DE2C039F8EDBF8272C4FDB233B5B08D90909A72EBA178723C3DE33F8662CWFX2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8B39B40E945E4E6FE99DE2C039F8EDBF8262C49DE213B5B08D90909A72EBA178723C3DE33F8652AWFX8K" TargetMode="External"/><Relationship Id="rId7" Type="http://schemas.openxmlformats.org/officeDocument/2006/relationships/hyperlink" Target="consultantplus://offline/ref=98B39B40E945E4E6FE99DE2C039F8EDBFB2F284BD5706C59598C07W0XCK" TargetMode="External"/><Relationship Id="rId12" Type="http://schemas.openxmlformats.org/officeDocument/2006/relationships/hyperlink" Target="consultantplus://offline/ref=98B39B40E945E4E6FE99DE2C039F8EDBF8252746DB2E3B5B08D90909A72EBA178723C3DE33F9672EWFX8K" TargetMode="External"/><Relationship Id="rId17" Type="http://schemas.openxmlformats.org/officeDocument/2006/relationships/hyperlink" Target="consultantplus://offline/ref=98B39B40E945E4E6FE99DE2C039F8EDBF8252746DB2E3B5B08D90909A72EBA178723C3DE33F9672EWFX8K" TargetMode="External"/><Relationship Id="rId25" Type="http://schemas.openxmlformats.org/officeDocument/2006/relationships/hyperlink" Target="consultantplus://offline/ref=98B39B40E945E4E6FE99DE2C039F8EDBF0242646DE2D66510080050BWAX0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8B39B40E945E4E6FE99DE2C039F8EDBF8272C4FDB233B5B08D90909A72EBA178723C3DE33F8662DWFXCK" TargetMode="External"/><Relationship Id="rId20" Type="http://schemas.openxmlformats.org/officeDocument/2006/relationships/hyperlink" Target="consultantplus://offline/ref=98B39B40E945E4E6FE99DE2C039F8EDBF0242646DE2D66510080050BWAX0K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8B39B40E945E4E6FE99DE2C039F8EDBFB2F284BD5706C59598C070CAF7EF207C966CEDF32FAW6X1K" TargetMode="External"/><Relationship Id="rId11" Type="http://schemas.openxmlformats.org/officeDocument/2006/relationships/hyperlink" Target="consultantplus://offline/ref=98B39B40E945E4E6FE99DE2C039F8EDBF8272C4FDB233B5B08D90909A72EBA178723C3DE33F8662FWFXBK" TargetMode="External"/><Relationship Id="rId24" Type="http://schemas.openxmlformats.org/officeDocument/2006/relationships/hyperlink" Target="consultantplus://offline/ref=98B39B40E945E4E6FE99DE2C039F8EDBF8272E47D8263B5B08D90909A72EBA178723C3DE33F86628WFXAK" TargetMode="External"/><Relationship Id="rId5" Type="http://schemas.openxmlformats.org/officeDocument/2006/relationships/hyperlink" Target="consultantplus://offline/ref=98B39B40E945E4E6FE99DE2C039F8EDBF8262C49DE213B5B08D90909A72EBA178723C3DE33F8652BWFXFK" TargetMode="External"/><Relationship Id="rId15" Type="http://schemas.openxmlformats.org/officeDocument/2006/relationships/hyperlink" Target="consultantplus://offline/ref=98B39B40E945E4E6FE99DE2C039F8EDBF8272C4FDB233B5B08D90909A72EBA178723C3DE33F8662FWFXFK" TargetMode="External"/><Relationship Id="rId23" Type="http://schemas.openxmlformats.org/officeDocument/2006/relationships/hyperlink" Target="consultantplus://offline/ref=98B39B40E945E4E6FE99DE2C039F8EDBF8272E47D8263B5B08D90909A72EBA178723C3DE33F86629WFX3K" TargetMode="External"/><Relationship Id="rId28" Type="http://schemas.openxmlformats.org/officeDocument/2006/relationships/hyperlink" Target="consultantplus://offline/ref=98B39B40E945E4E6FE99DE2C039F8EDBF82E2D47D5706C59598C07W0XCK" TargetMode="External"/><Relationship Id="rId10" Type="http://schemas.openxmlformats.org/officeDocument/2006/relationships/hyperlink" Target="consultantplus://offline/ref=98B39B40E945E4E6FE99DE2C039F8EDBF0242646DE2D66510080050BWAX0K" TargetMode="External"/><Relationship Id="rId19" Type="http://schemas.openxmlformats.org/officeDocument/2006/relationships/hyperlink" Target="consultantplus://offline/ref=98B39B40E945E4E6FE99DE2C039F8EDBF8272C4FDB233B5B08D90909A72EBA178723C3DE33F8662FWFXBK" TargetMode="External"/><Relationship Id="rId4" Type="http://schemas.openxmlformats.org/officeDocument/2006/relationships/hyperlink" Target="consultantplus://offline/ref=98B39B40E945E4E6FE99DE2C039F8EDBF8272E47D8263B5B08D90909A72EBA178723C3DE33F86629WFX2K" TargetMode="External"/><Relationship Id="rId9" Type="http://schemas.openxmlformats.org/officeDocument/2006/relationships/hyperlink" Target="consultantplus://offline/ref=98B39B40E945E4E6FE99DE2C039F8EDBF8262C49DE213B5B08D90909A72EBA178723C3DE33F8652BWFXDK" TargetMode="External"/><Relationship Id="rId14" Type="http://schemas.openxmlformats.org/officeDocument/2006/relationships/hyperlink" Target="consultantplus://offline/ref=98B39B40E945E4E6FE99DE2C039F8EDBF8262C49DE213B5B08D90909A72EBA178723C3DE33F8652BWFX2K" TargetMode="External"/><Relationship Id="rId22" Type="http://schemas.openxmlformats.org/officeDocument/2006/relationships/hyperlink" Target="consultantplus://offline/ref=98B39B40E945E4E6FE99DE2C039F8EDBF8252746DB2E3B5B08D90909A72EBA178723C3DE33F9622DWFXFK" TargetMode="External"/><Relationship Id="rId27" Type="http://schemas.openxmlformats.org/officeDocument/2006/relationships/hyperlink" Target="consultantplus://offline/ref=98B39B40E945E4E6FE99DE2C039F8EDBF825264CDA263B5B08D90909A72EBA178723C3DD34FAW6X0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3615</Words>
  <Characters>20609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2013-09-21T12:29:00Z</dcterms:created>
  <dcterms:modified xsi:type="dcterms:W3CDTF">2013-09-21T12:33:00Z</dcterms:modified>
</cp:coreProperties>
</file>