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A0" w:rsidRDefault="008979A0" w:rsidP="008979A0">
      <w:pPr>
        <w:autoSpaceDE w:val="0"/>
        <w:autoSpaceDN w:val="0"/>
        <w:adjustRightInd w:val="0"/>
        <w:jc w:val="both"/>
      </w:pPr>
    </w:p>
    <w:p w:rsidR="008979A0" w:rsidRDefault="008979A0" w:rsidP="008979A0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8979A0" w:rsidRDefault="008979A0" w:rsidP="008979A0">
      <w:pPr>
        <w:pStyle w:val="ConsPlusTitle"/>
        <w:widowControl/>
        <w:jc w:val="center"/>
      </w:pPr>
    </w:p>
    <w:p w:rsidR="008979A0" w:rsidRDefault="008979A0" w:rsidP="008979A0">
      <w:pPr>
        <w:pStyle w:val="ConsPlusTitle"/>
        <w:widowControl/>
        <w:jc w:val="center"/>
      </w:pPr>
      <w:r>
        <w:t>ПОСТАНОВЛЕНИЕ</w:t>
      </w:r>
    </w:p>
    <w:p w:rsidR="008979A0" w:rsidRDefault="008979A0" w:rsidP="008979A0">
      <w:pPr>
        <w:pStyle w:val="ConsPlusTitle"/>
        <w:widowControl/>
        <w:jc w:val="center"/>
      </w:pPr>
      <w:r>
        <w:t>от 3 ноября 1994 г. N 1237</w:t>
      </w:r>
    </w:p>
    <w:p w:rsidR="008979A0" w:rsidRDefault="008979A0" w:rsidP="008979A0">
      <w:pPr>
        <w:pStyle w:val="ConsPlusTitle"/>
        <w:widowControl/>
        <w:jc w:val="center"/>
      </w:pPr>
    </w:p>
    <w:p w:rsidR="008979A0" w:rsidRDefault="008979A0" w:rsidP="008979A0">
      <w:pPr>
        <w:pStyle w:val="ConsPlusTitle"/>
        <w:widowControl/>
        <w:jc w:val="center"/>
      </w:pPr>
      <w:r>
        <w:t xml:space="preserve">ОБ УТВЕРЖДЕНИИ ТИПОВОГО ПОЛОЖЕНИЯ </w:t>
      </w:r>
      <w:proofErr w:type="gramStart"/>
      <w:r>
        <w:t>О</w:t>
      </w:r>
      <w:proofErr w:type="gramEnd"/>
      <w:r>
        <w:t xml:space="preserve"> ВЕЧЕРНЕМ (СМЕННОМ)</w:t>
      </w:r>
    </w:p>
    <w:p w:rsidR="008979A0" w:rsidRDefault="008979A0" w:rsidP="008979A0">
      <w:pPr>
        <w:pStyle w:val="ConsPlusTitle"/>
        <w:widowControl/>
        <w:jc w:val="center"/>
      </w:pPr>
      <w:r>
        <w:t xml:space="preserve">ОБЩЕОБРАЗОВАТЕЛЬНОМ </w:t>
      </w:r>
      <w:proofErr w:type="gramStart"/>
      <w:r>
        <w:t>УЧРЕЖДЕНИИ</w:t>
      </w:r>
      <w:proofErr w:type="gramEnd"/>
    </w:p>
    <w:p w:rsidR="008979A0" w:rsidRDefault="008979A0" w:rsidP="008979A0">
      <w:pPr>
        <w:autoSpaceDE w:val="0"/>
        <w:autoSpaceDN w:val="0"/>
        <w:adjustRightInd w:val="0"/>
        <w:jc w:val="center"/>
      </w:pPr>
    </w:p>
    <w:p w:rsidR="008979A0" w:rsidRDefault="008979A0" w:rsidP="008979A0">
      <w:pPr>
        <w:autoSpaceDE w:val="0"/>
        <w:autoSpaceDN w:val="0"/>
        <w:adjustRightInd w:val="0"/>
        <w:jc w:val="center"/>
      </w:pPr>
      <w:proofErr w:type="gramStart"/>
      <w:r>
        <w:t xml:space="preserve">(в ред. Постановлений Правительства РФ от 09.09.96 </w:t>
      </w:r>
      <w:hyperlink r:id="rId4" w:history="1">
        <w:r>
          <w:rPr>
            <w:color w:val="0000FF"/>
          </w:rPr>
          <w:t>N 1058</w:t>
        </w:r>
      </w:hyperlink>
      <w:r>
        <w:t>,</w:t>
      </w:r>
      <w:proofErr w:type="gramEnd"/>
    </w:p>
    <w:p w:rsidR="008979A0" w:rsidRDefault="008979A0" w:rsidP="008979A0">
      <w:pPr>
        <w:autoSpaceDE w:val="0"/>
        <w:autoSpaceDN w:val="0"/>
        <w:adjustRightInd w:val="0"/>
        <w:jc w:val="center"/>
      </w:pPr>
      <w:r>
        <w:t xml:space="preserve">от 20.07.2007 </w:t>
      </w:r>
      <w:hyperlink r:id="rId5" w:history="1">
        <w:r>
          <w:rPr>
            <w:color w:val="0000FF"/>
          </w:rPr>
          <w:t>N 459</w:t>
        </w:r>
      </w:hyperlink>
      <w:r>
        <w:t xml:space="preserve">, от 18.08.2008 </w:t>
      </w:r>
      <w:hyperlink r:id="rId6" w:history="1">
        <w:r>
          <w:rPr>
            <w:color w:val="0000FF"/>
          </w:rPr>
          <w:t>N 617</w:t>
        </w:r>
      </w:hyperlink>
      <w:r>
        <w:t>)</w:t>
      </w:r>
    </w:p>
    <w:p w:rsidR="008979A0" w:rsidRDefault="008979A0" w:rsidP="008979A0">
      <w:pPr>
        <w:autoSpaceDE w:val="0"/>
        <w:autoSpaceDN w:val="0"/>
        <w:adjustRightInd w:val="0"/>
        <w:jc w:val="center"/>
      </w:pP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Правительство Российской Федерации постановляет: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Утвердить прилагаемое </w:t>
      </w:r>
      <w:hyperlink r:id="rId7" w:history="1">
        <w:r>
          <w:rPr>
            <w:color w:val="0000FF"/>
          </w:rPr>
          <w:t>Типовое положение</w:t>
        </w:r>
      </w:hyperlink>
      <w:r>
        <w:t xml:space="preserve"> о вечернем (сменном) общеобразовательном учреждении.</w:t>
      </w: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8979A0" w:rsidRDefault="008979A0" w:rsidP="008979A0">
      <w:pPr>
        <w:autoSpaceDE w:val="0"/>
        <w:autoSpaceDN w:val="0"/>
        <w:adjustRightInd w:val="0"/>
        <w:jc w:val="right"/>
      </w:pPr>
      <w:r>
        <w:t>Российской Федерации</w:t>
      </w:r>
    </w:p>
    <w:p w:rsidR="008979A0" w:rsidRDefault="008979A0" w:rsidP="008979A0">
      <w:pPr>
        <w:autoSpaceDE w:val="0"/>
        <w:autoSpaceDN w:val="0"/>
        <w:adjustRightInd w:val="0"/>
        <w:jc w:val="right"/>
      </w:pPr>
      <w:r>
        <w:t>В.ЧЕРНОМЫРДИН</w:t>
      </w: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  <w:jc w:val="right"/>
        <w:outlineLvl w:val="0"/>
      </w:pPr>
      <w:r>
        <w:t>Утверждено</w:t>
      </w:r>
    </w:p>
    <w:p w:rsidR="008979A0" w:rsidRDefault="008979A0" w:rsidP="008979A0">
      <w:pPr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8979A0" w:rsidRDefault="008979A0" w:rsidP="008979A0">
      <w:pPr>
        <w:autoSpaceDE w:val="0"/>
        <w:autoSpaceDN w:val="0"/>
        <w:adjustRightInd w:val="0"/>
        <w:jc w:val="right"/>
      </w:pPr>
      <w:r>
        <w:t>Российской Федерации</w:t>
      </w:r>
    </w:p>
    <w:p w:rsidR="008979A0" w:rsidRDefault="008979A0" w:rsidP="008979A0">
      <w:pPr>
        <w:autoSpaceDE w:val="0"/>
        <w:autoSpaceDN w:val="0"/>
        <w:adjustRightInd w:val="0"/>
        <w:jc w:val="right"/>
      </w:pPr>
      <w:r>
        <w:t>от 3 ноября 1994 г. N 1237</w:t>
      </w: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pStyle w:val="ConsPlusTitle"/>
        <w:widowControl/>
        <w:jc w:val="center"/>
      </w:pPr>
      <w:r>
        <w:t>ТИПОВОЕ ПОЛОЖЕНИЕ</w:t>
      </w:r>
    </w:p>
    <w:p w:rsidR="008979A0" w:rsidRDefault="008979A0" w:rsidP="008979A0">
      <w:pPr>
        <w:pStyle w:val="ConsPlusTitle"/>
        <w:widowControl/>
        <w:jc w:val="center"/>
      </w:pPr>
      <w:r>
        <w:t>О ВЕЧЕРНЕМ (СМЕННОМ) ОБЩЕОБРАЗОВАТЕЛЬНОМ УЧРЕЖДЕНИИ</w:t>
      </w:r>
    </w:p>
    <w:p w:rsidR="008979A0" w:rsidRDefault="008979A0" w:rsidP="008979A0">
      <w:pPr>
        <w:autoSpaceDE w:val="0"/>
        <w:autoSpaceDN w:val="0"/>
        <w:adjustRightInd w:val="0"/>
        <w:jc w:val="center"/>
      </w:pPr>
    </w:p>
    <w:p w:rsidR="008979A0" w:rsidRDefault="008979A0" w:rsidP="008979A0">
      <w:pPr>
        <w:autoSpaceDE w:val="0"/>
        <w:autoSpaceDN w:val="0"/>
        <w:adjustRightInd w:val="0"/>
        <w:jc w:val="center"/>
      </w:pPr>
      <w:proofErr w:type="gramStart"/>
      <w:r>
        <w:t xml:space="preserve">(в ред. Постановлений Правительства РФ от 09.09.96 </w:t>
      </w:r>
      <w:hyperlink r:id="rId8" w:history="1">
        <w:r>
          <w:rPr>
            <w:color w:val="0000FF"/>
          </w:rPr>
          <w:t>N 1058</w:t>
        </w:r>
      </w:hyperlink>
      <w:r>
        <w:t>,</w:t>
      </w:r>
      <w:proofErr w:type="gramEnd"/>
    </w:p>
    <w:p w:rsidR="008979A0" w:rsidRDefault="008979A0" w:rsidP="008979A0">
      <w:pPr>
        <w:autoSpaceDE w:val="0"/>
        <w:autoSpaceDN w:val="0"/>
        <w:adjustRightInd w:val="0"/>
        <w:jc w:val="center"/>
      </w:pPr>
      <w:r>
        <w:t xml:space="preserve">от 20.07.2007 </w:t>
      </w:r>
      <w:hyperlink r:id="rId9" w:history="1">
        <w:r>
          <w:rPr>
            <w:color w:val="0000FF"/>
          </w:rPr>
          <w:t>N 459</w:t>
        </w:r>
      </w:hyperlink>
      <w:r>
        <w:t xml:space="preserve">, от 18.08.2008 </w:t>
      </w:r>
      <w:hyperlink r:id="rId10" w:history="1">
        <w:r>
          <w:rPr>
            <w:color w:val="0000FF"/>
          </w:rPr>
          <w:t>N 617</w:t>
        </w:r>
      </w:hyperlink>
      <w:r>
        <w:t>)</w:t>
      </w:r>
    </w:p>
    <w:p w:rsidR="008979A0" w:rsidRDefault="008979A0" w:rsidP="008979A0">
      <w:pPr>
        <w:autoSpaceDE w:val="0"/>
        <w:autoSpaceDN w:val="0"/>
        <w:adjustRightInd w:val="0"/>
        <w:jc w:val="center"/>
      </w:pPr>
    </w:p>
    <w:p w:rsidR="008979A0" w:rsidRDefault="008979A0" w:rsidP="008979A0">
      <w:pPr>
        <w:autoSpaceDE w:val="0"/>
        <w:autoSpaceDN w:val="0"/>
        <w:adjustRightInd w:val="0"/>
        <w:jc w:val="center"/>
        <w:outlineLvl w:val="1"/>
      </w:pPr>
      <w:r>
        <w:t>I. Общие положения</w:t>
      </w: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1. Вечернее (сменное) общеобразовательное учреждение (в дальнейшем - учреждение) является образовательным учреждением, которое предоставляет гражданам Российской Федерации любого возраста (работающим и неработающим) реальную возможность получить основное общее и среднее (</w:t>
      </w:r>
      <w:proofErr w:type="gramStart"/>
      <w:r>
        <w:t xml:space="preserve">полное) </w:t>
      </w:r>
      <w:proofErr w:type="gramEnd"/>
      <w:r>
        <w:t>общее образование, создает основу для последующего образования и самообразования, осознанного выбора и освоения профессии, формирования общей культуры личности обучающегося.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>Настоящее Положение является типовым для вечерних (сменных) общеобразовательных школ, открытых (сменных) общеобразовательных школ, центров образования, вечерних (сменных) общеобразовательных школ при исправительно-трудовых учреждениях (ИТУ) и воспитательно-трудовых колониях, а также примерным для негосударственных общеобразовательных учреждений этого вида (далее именуется - Типовое положение).</w:t>
      </w:r>
      <w:proofErr w:type="gramEnd"/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Организация образовательного процесса учебно-консультационных пунктов, классов (групп) с </w:t>
      </w:r>
      <w:proofErr w:type="spellStart"/>
      <w:r>
        <w:t>очно-заочной</w:t>
      </w:r>
      <w:proofErr w:type="spellEnd"/>
      <w:r>
        <w:t xml:space="preserve"> (вечерней), заочной формами обучения, создаваемых в </w:t>
      </w:r>
      <w:r>
        <w:lastRenderedPageBreak/>
        <w:t>установленном порядке в общеобразовательных учреждениях, осуществляется на основе настоящего Типового положения.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3. Учреждение реализует общеобразовательные программы основного общего, среднего (полного) общего образования, а также с учетом его особенностей и возможностей - профессиональные программы начального и дополнительного образования.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4. Общеобразовательные программы в учреждении осваиваются в следующих формах: очной, </w:t>
      </w:r>
      <w:proofErr w:type="spellStart"/>
      <w:r>
        <w:t>очно-заочной</w:t>
      </w:r>
      <w:proofErr w:type="spellEnd"/>
      <w:r>
        <w:t xml:space="preserve"> (вечерней), заочной; в форме семейного образования, самообразования, экстерната.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Допускается сочетание различных форм получения образования. Условия и порядок освоения общеобразовательных программ устанавливаются уставом учреждения.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5. Для всех форм получения образования в рамках конкретной основной общеобразовательной программы действует государственный образовательный стандарт.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6. В своей деятельности общеобразовательное учреждение руководствуется законодательством Российской Федерации, решениями соответствующего органа управления образованием, </w:t>
      </w:r>
      <w:hyperlink r:id="rId13" w:history="1">
        <w:r>
          <w:rPr>
            <w:color w:val="0000FF"/>
          </w:rPr>
          <w:t>Типовым положением</w:t>
        </w:r>
      </w:hyperlink>
      <w:r>
        <w:t xml:space="preserve"> об общеобразовательном учреждении, настоящим Типовым положением.</w:t>
      </w: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  <w:jc w:val="center"/>
        <w:outlineLvl w:val="1"/>
      </w:pPr>
      <w:r>
        <w:t>II. Организация деятельности</w:t>
      </w: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7. Создание, реорганизация и ликвидация учреждения осуществляются в соответствии с </w:t>
      </w:r>
      <w:hyperlink r:id="rId14" w:history="1">
        <w:r>
          <w:rPr>
            <w:color w:val="0000FF"/>
          </w:rPr>
          <w:t>Типовым положением</w:t>
        </w:r>
      </w:hyperlink>
      <w:r>
        <w:t xml:space="preserve"> об общеобразовательном учреждении.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Учреждение открывается в городах при наличии не менее 100, в рабочих поселках и сельской местности - не менее 80 обучающихся.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Для лиц, находящихся в исправительно-трудовых учреждениях, учреждение открывается при наличии не менее 80 обучающихся.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Наполняемость классов в городских учреждениях устанавливается в количестве не менее 25 обучающихся, в учреждениях, расположенных в рабочих поселках, сельской местности, в учреждениях при ИТУ, - не менее 15 обучающихся.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При меньшем количестве </w:t>
      </w:r>
      <w:proofErr w:type="gramStart"/>
      <w:r>
        <w:t>обучающихся</w:t>
      </w:r>
      <w:proofErr w:type="gramEnd"/>
      <w:r>
        <w:t xml:space="preserve"> учреждение может организовывать группы с заочной формой обучения и обучение по индивидуальному плану.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Учебно-консультационные пункты открываются в городах при наличии 60, в рабочих поселках, сельской местности, в ИТУ - не менее 30 обучающихся.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Группы с заочной формой обучения учреждение открывает при наличии не менее 9 </w:t>
      </w:r>
      <w:proofErr w:type="gramStart"/>
      <w:r>
        <w:t>обучающихся</w:t>
      </w:r>
      <w:proofErr w:type="gramEnd"/>
      <w:r>
        <w:t>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При численности в классе менее 9 обучающихся освоение общеобразовательных программ осуществляется по индивидуальному плану, количество учебных часов в неделю устанавливается из расчета - 1 академический час на каждого обучающегося.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proofErr w:type="gramStart"/>
      <w:r>
        <w:t>При наличии необходимых условий и средств возможно открытие и содержание учреждений, учебно-консультационных пунктов, классов, групп с заочной формой обучения с меньшей наполняемостью, увеличение количества учебных часов на индивидуально обучающегося по заочной форме, что определяется уставом учреждения.</w:t>
      </w:r>
      <w:proofErr w:type="gramEnd"/>
    </w:p>
    <w:p w:rsidR="008979A0" w:rsidRDefault="008979A0" w:rsidP="008979A0">
      <w:pPr>
        <w:autoSpaceDE w:val="0"/>
        <w:autoSpaceDN w:val="0"/>
        <w:adjustRightInd w:val="0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8. Учреждение вправе образовывать образовательные объединения (ассоциации и союзы), в том числе с участием учреждений, предприятий и общественных организаций (объединений), в которых работают обучающиеся, в целях развития и совершенствования образования.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lastRenderedPageBreak/>
        <w:t>9. Учреждение может иметь классы с очной формой обучения, классы с углубленным изучением предметов, классы (группы) компенсирующего обучения, группы с заочной формой обучения и индивидуально обучающихся.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При наличии в учреждении классов (групп) компенсирующего обучения их деятельность регулируется соответствующими нормативными актами.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10. Количество классов с очной формой обучения, групп с заочной формой обучения и индивидуально обучающихся в учреждении зависит от условий, необходимых для осуществления образовательного процесса.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11. В учреждение принимаются все желающие на основании личного заявления или заявления родителей (законных представителей) несовершеннолетних, аттестата об основном общем образовании (свидетельства о неполном среднем образовании) или сведений о промежуточной аттестации из общеобразовательных учреждений, справки из образовательных учреждений начального или среднего профессионального образования с указанием количества часов, прослушанных по общеобразовательным предметам.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Лица, не имеющие указанных документов, могут быть приняты по их заявлению на основании аттестации, проведенной специалистами учреждения.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Прием заявлений и зачисление в учреждение производится, как правило, до начала учебного года и оформляется приказом по учреждению.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Лица, перешедшие из других образовательных учреждений, могут приниматься в соответствующий класс в течение учебного года с учетом пройденного ими программного материала.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12. Возраст, с которого допускается прием </w:t>
      </w:r>
      <w:proofErr w:type="gramStart"/>
      <w:r>
        <w:t>обучающихся</w:t>
      </w:r>
      <w:proofErr w:type="gramEnd"/>
      <w:r>
        <w:t>, определяется уставом учреждения. Предельный возраст получения основного общего и среднего (полного) общего образования не ограничивается.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13. Контингент </w:t>
      </w:r>
      <w:proofErr w:type="gramStart"/>
      <w:r>
        <w:t>обучающихся</w:t>
      </w:r>
      <w:proofErr w:type="gramEnd"/>
      <w:r>
        <w:t xml:space="preserve"> в учреждении определяется дважды в год на начало каждого учебного полугодия и утверждается приказом по учреждению.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14. Экономическое обеспечение деятельности учреждения осуществляется в соответствии с </w:t>
      </w:r>
      <w:hyperlink r:id="rId22" w:history="1">
        <w:r>
          <w:rPr>
            <w:color w:val="0000FF"/>
          </w:rPr>
          <w:t>Типовым положением</w:t>
        </w:r>
      </w:hyperlink>
      <w:r>
        <w:t xml:space="preserve"> об общеобразовательном учреждении.</w:t>
      </w: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  <w:jc w:val="center"/>
        <w:outlineLvl w:val="1"/>
      </w:pPr>
      <w:r>
        <w:t>III. Образовательный процесс</w:t>
      </w: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15. Учреждение осуществляет образовательный процесс в соответствии с уровнями общеобразовательных программ двух ступеней образования: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proofErr w:type="gramStart"/>
      <w:r>
        <w:t>II ступень - основное общее образование (нормативный срок освоения - 5 лет);</w:t>
      </w:r>
      <w:proofErr w:type="gramEnd"/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III ступень - среднее (полное) общее образование (нормативный срок освоения - 3 года).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Для некоторых категорий обучающихся нормативные сроки освоения общеобразовательных программ основного общего образования могут быть увеличены или сокращены в соответствии с Законом Российской Федерации "Об образовании".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При наличии контингента с более низким общеобразовательным уровнем в учреждении может быть организовано обучение на ступени начального общего образования.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16. Содержание общего образования определяется общеобразовательными программами, учитывающими возрастные особенности обучающихся, их жизненный и производственный опыт, направленность интересов и планов, связанных с дальнейшим получением профессионального образования, разрабатываемыми, принимаемыми и реализуемыми учреждением самостоятельно с учетом государственных образовательных стандартов.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lastRenderedPageBreak/>
        <w:t>17. Язык (языки), на котором ведется обучение в учреждении, определяется учредителем и (или) уставом учреждения.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Во всех имеющих государственную аккредитацию учреждениях изучение русского языка как государственного языка Российской Федерации является обязательным и регламентируется государственным образовательным стандартом.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18. Учреждение в соответствии со своими уставными целями и задачами может реализовывать дополнительные образовательные программы и оказывать дополнительные образовательные услуги (на договорной основе) за пределами определяющих его статус образовательных программ.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п</w:t>
      </w:r>
      <w:proofErr w:type="gramEnd"/>
      <w:r>
        <w:t xml:space="preserve">. 18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Постановлением Правительства РФ от 05.07.2001 N 505 утверждены </w:t>
      </w:r>
      <w:hyperlink r:id="rId24" w:history="1">
        <w:r>
          <w:rPr>
            <w:color w:val="0000FF"/>
          </w:rPr>
          <w:t>Правила</w:t>
        </w:r>
      </w:hyperlink>
      <w:r>
        <w:t xml:space="preserve"> оказания платных образовательных услуг.</w:t>
      </w:r>
    </w:p>
    <w:p w:rsidR="008979A0" w:rsidRDefault="008979A0" w:rsidP="008979A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19. Учреждение по договорам и совместно с предприятиями, учреждениями, организациями может проводить профессиональную подготовку обучающихся в качестве дополнительных образовательных услуг, в том числе за плату, при наличии лицензии на данный вид деятельности.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Начальная профессиональная подготовка в учреждении проводится только с согласия обучающихся и родителей (законных представителей) несовершеннолетних.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Лицам, освоившим профессиональные образовательные программы и прошедшим итоговую аттестацию, выдается документ об образовании в соответствии с лицензией.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20. Учреждение самостоятельно в выборе форм, средств и методов обучения, режима работы в пределах, определяемых </w:t>
      </w:r>
      <w:hyperlink r:id="rId27" w:history="1">
        <w:r>
          <w:rPr>
            <w:color w:val="0000FF"/>
          </w:rPr>
          <w:t>Законом</w:t>
        </w:r>
      </w:hyperlink>
      <w:r>
        <w:t xml:space="preserve"> Российской Федерации "Об образовании" и уставом учреждения.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21. Организация образовательного процесса в учреждении регламентируется учебным планом, расписанием занятий, </w:t>
      </w:r>
      <w:proofErr w:type="gramStart"/>
      <w:r>
        <w:t>разрабатываемыми</w:t>
      </w:r>
      <w:proofErr w:type="gramEnd"/>
      <w:r>
        <w:t xml:space="preserve"> и утверждаемыми учреждением самостоятельно.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22. Учреждение самостоятельно в определении годового календарного учебного графика. Учебный год, как правило, начинается с 1 сентября. Продолжительность учебного года - 36 недель. Продолжительность каникул устанавливается в течение учебного года не менее 20 календарных дней, летних - не менее 10 недель.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При сессионном режиме организации занятий заочного обучения время проведения сессий определяется советом учреждения (педагогическим советом) с учетом конкретных условий.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23. Учреждение самостоятельно в выборе системы оценок, порядка и периодичности промежуточной аттестации обучающихся.</w:t>
      </w: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  <w:jc w:val="center"/>
        <w:outlineLvl w:val="1"/>
      </w:pPr>
      <w:r>
        <w:t>IV. Участники образовательного процесса</w:t>
      </w: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24. Участниками образовательного процесса в учреждении являются обучающиеся, педагогические работники, родители (законные представители) несовершеннолетних обучающихся.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25. Правила приема граждан в учреждение определяются его учредителем в соответствии с </w:t>
      </w:r>
      <w:hyperlink r:id="rId2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закрепляются в уставе учреждения.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п</w:t>
      </w:r>
      <w:proofErr w:type="gramEnd"/>
      <w:r>
        <w:t xml:space="preserve">. 25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20.07.2007 N 459)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26. Правила приема в государственные и муниципальные учреждения должны обеспечивать прием всех граждан, которые проживают на определенной территории и имеют право на получение образования соответствующего уровня.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lastRenderedPageBreak/>
        <w:t>Не проживающим на данной территории может быть отказано в приеме только по причине отсутствия свободных мест в учреждении.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Учреждение обязано ознакомить поступающего и (или) его родителей (законных представителей) с уставом учреждения,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 свидетельством о государственной аккредитации учреждения и другими документами, регламентирующими организацию образовательного процесса.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п</w:t>
      </w:r>
      <w:proofErr w:type="gramEnd"/>
      <w:r>
        <w:t xml:space="preserve">. 26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20.07.2007 N 459)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27. Права и </w:t>
      </w:r>
      <w:proofErr w:type="gramStart"/>
      <w:r>
        <w:t>обязанности</w:t>
      </w:r>
      <w:proofErr w:type="gramEnd"/>
      <w:r>
        <w:t xml:space="preserve"> обучающихся в учреждении, родителей (законных представителей) несовершеннолетних обучающихся определяются </w:t>
      </w:r>
      <w:hyperlink r:id="rId3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уставом учреждения и иными предусмотренными уставом локальными актами. Устав учреждения утверждается учредителем в установленном законодательством порядке.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28. </w:t>
      </w:r>
      <w:proofErr w:type="gramStart"/>
      <w:r>
        <w:t>Обучающиеся</w:t>
      </w:r>
      <w:proofErr w:type="gramEnd"/>
      <w:r>
        <w:t xml:space="preserve"> имеют право: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а) на получение бесплатного начального общего, основного общего и среднего (полного) общего образования в соответствии с едиными государственными образовательными стандартами, если образование данного уровня они получают впервые;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spellStart"/>
      <w:r>
        <w:t>пп</w:t>
      </w:r>
      <w:proofErr w:type="spellEnd"/>
      <w:r>
        <w:t xml:space="preserve">. а)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б) на получение дополнительных (в том числе платных) образовательных услуг на договорной основе;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в) на участие в управлении учреждением в форме, определяемой уставом.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29. В случае прекращения деятельности учреждения или его ликвидации, осуществляемых, как правило, по окончании учебного года, учредитель берет на себя ответственность за перевод обучающихся в другие образовательные учреждения соответствующего вида с их согласия, а также с согласия родителей (законных представителей) несовершеннолетних.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30. Обучающиеся в учреждении по </w:t>
      </w:r>
      <w:proofErr w:type="spellStart"/>
      <w:r>
        <w:t>очно-заочной</w:t>
      </w:r>
      <w:proofErr w:type="spellEnd"/>
      <w:r>
        <w:t xml:space="preserve"> (вечерней), заочной форме, выполняющие учебный план, имеют право на дополнительный оплачиваемый отпуск по месту работы, на сокращенную рабочую неделю и на другие льготы, которые предоставляются в порядке, устанавливаемом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п</w:t>
      </w:r>
      <w:proofErr w:type="gramEnd"/>
      <w:r>
        <w:t xml:space="preserve">. 30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По вопросу, касающемуся гарантий и компенсаций работникам, обучающимся в вечерних (сменных) общеобразовательных учреждениях, </w:t>
      </w:r>
      <w:proofErr w:type="gramStart"/>
      <w:r>
        <w:t>см</w:t>
      </w:r>
      <w:proofErr w:type="gramEnd"/>
      <w:r>
        <w:t xml:space="preserve">. </w:t>
      </w:r>
      <w:hyperlink r:id="rId39" w:history="1">
        <w:r>
          <w:rPr>
            <w:color w:val="0000FF"/>
          </w:rPr>
          <w:t>статью 176</w:t>
        </w:r>
      </w:hyperlink>
      <w:r>
        <w:t xml:space="preserve"> Трудового кодекса РФ от 30.12.2001 N 197-ФЗ.</w:t>
      </w:r>
    </w:p>
    <w:p w:rsidR="008979A0" w:rsidRDefault="008979A0" w:rsidP="008979A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31. Обучающиеся на ступени основного общего образования, освоившие программу учебного года в полном объеме, переводятся в следующий класс. Обучающиеся, имеющие по итогам учебного года академическую задолженность по одному предмету, переводятся в следующий класс условно по решению органа управления образовательного учреждения.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32. Обучающиеся на ступени основного общего образования, не освоившие программу учебного года и имеющие академическую задолженность по двум и более предметам, с их согласия, а также по усмотрению родителей (законных представителей) несовершеннолетних оставляются на повторное обучение или переводятся в </w:t>
      </w:r>
      <w:hyperlink r:id="rId40" w:history="1">
        <w:r>
          <w:rPr>
            <w:color w:val="0000FF"/>
          </w:rPr>
          <w:t>классы</w:t>
        </w:r>
      </w:hyperlink>
      <w:r>
        <w:t xml:space="preserve"> компенсирующего обучения.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33. Обучающиеся, не освоившие общеобразовательную программу предыдущего уровня, не допускаются к обучению на следующей ступени общего образования.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34. Освоение общеобразовательных программ основного общего и среднего (полного) общего образования завершается обязательной </w:t>
      </w:r>
      <w:hyperlink r:id="rId42" w:history="1">
        <w:r>
          <w:rPr>
            <w:color w:val="0000FF"/>
          </w:rPr>
          <w:t>итоговой аттестацией</w:t>
        </w:r>
      </w:hyperlink>
      <w:r>
        <w:t xml:space="preserve"> обучающихся.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В учреждениях, имеющих государственную аккредитацию, освоение указанных общеобразовательных программ завершается обязательной государственной (итоговой) аттестацией обучающихся.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Государственная (итоговая) аттестация </w:t>
      </w:r>
      <w:proofErr w:type="gramStart"/>
      <w:r>
        <w:t>обучающихся</w:t>
      </w:r>
      <w:proofErr w:type="gramEnd"/>
      <w:r>
        <w:t xml:space="preserve">, освоивших общеобразовательные программы среднего (полного) общего образования, проводится в </w:t>
      </w:r>
      <w:hyperlink r:id="rId43" w:history="1">
        <w:r>
          <w:rPr>
            <w:color w:val="0000FF"/>
          </w:rPr>
          <w:t>форме</w:t>
        </w:r>
      </w:hyperlink>
      <w:r>
        <w:t xml:space="preserve"> единого государственного экзамена.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Иные формы проведения государственной (итоговой) аттестации могут быть установлены Министерством образования и науки Российской Федерации для обучающихся, освоивших общеобразовательные программы среднего (полного) общего образования в специальных учебно-воспитательных учреждениях закрытого типа для детей и подростков с </w:t>
      </w:r>
      <w:proofErr w:type="spellStart"/>
      <w:r>
        <w:t>девиантным</w:t>
      </w:r>
      <w:proofErr w:type="spellEnd"/>
      <w:r>
        <w:t xml:space="preserve"> (общественно опасным) поведением, а также в учреждениях, исполняющих наказание в виде лишения свободы, или для обучающихся с ограниченными возможностями здоровья, освоивших общеобразовательные программы среднего</w:t>
      </w:r>
      <w:proofErr w:type="gramEnd"/>
      <w:r>
        <w:t xml:space="preserve"> (полного) общего образования.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18.08.2008 N 617)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Выпускникам учреждения, имеющего государственную аккредитацию, после прохождения ими государственной (итоговой) аттестации выдается документ государственного образца о соответствующем уровне образования, заверяемый печатью учреждения.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Выпускники, достигшие особых успехов при освоении общеобразовательной программы среднего (полного) общего образования, награждаются золотой или серебряной </w:t>
      </w:r>
      <w:hyperlink r:id="rId45" w:history="1">
        <w:r>
          <w:rPr>
            <w:color w:val="0000FF"/>
          </w:rPr>
          <w:t>медалью</w:t>
        </w:r>
      </w:hyperlink>
      <w:r>
        <w:t xml:space="preserve"> "За особые успехи в учении". Выпускники, отличившиеся в изучении отдельных предметов, награждаются похвальной </w:t>
      </w:r>
      <w:hyperlink r:id="rId46" w:history="1">
        <w:r>
          <w:rPr>
            <w:color w:val="0000FF"/>
          </w:rPr>
          <w:t>грамотой</w:t>
        </w:r>
      </w:hyperlink>
      <w:r>
        <w:t xml:space="preserve"> "За особые успехи в изучении отдельных предметов".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 xml:space="preserve">(п. 34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20.07.2007 N 459)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35. Лицам, не завершившим образование данного уровня, выдается справка установленного образца.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36. Обучающиеся в учреждении обязаны выполнять его устав, добросовестно учиться, бережно относиться к имуществу учреждения, уважать честь и достоинство других обучающихся и работников учреждения, выполнять требования работников учреждения в части, отнесенной уставом и правилами внутреннего распорядка к их компетенции.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Дисциплина в учреждении поддерживается на основе уважения человеческого достоинства обучающихся и работников учреждения.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37. По решению органа управления учреждения за неоднократно совершенные грубые нарушения устава учреждения допускается исключение из данного учреждения обучающегося, достигшего возраста пятнадцати лет.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Исключение обучающегося из учреждения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lastRenderedPageBreak/>
        <w:t>Учреждение незамедлительно обязано проинформировать об исключении обучающегося из учреждения его родителей (законных представителей) и орган местного самоуправления.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Комиссия по делам несовершеннолетних и защите их прав совместно с органом местного самоуправления и родителями (законными представителями) несовершеннолетнего, исключенного из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 xml:space="preserve">(п. 37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20.07.2007 N 459)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38. Родители (законные представители) несовершеннолетних обучающихся до получения </w:t>
      </w:r>
      <w:proofErr w:type="gramStart"/>
      <w:r>
        <w:t>последними</w:t>
      </w:r>
      <w:proofErr w:type="gramEnd"/>
      <w:r>
        <w:t xml:space="preserve"> основного общего образования имеют право выбирать форму обучения, образовательные учреждения, защищать законные права и интересы ребенка, знакомиться с ходом и содержанием образовательного процесса, принимать участие в управлении учреждением.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п</w:t>
      </w:r>
      <w:proofErr w:type="gramEnd"/>
      <w:r>
        <w:t xml:space="preserve">. 38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39. Управление учреждением строится на принципах единоначалия и самоуправления, взаимодействия с предприятиями, учреждениями, организациями, в которых работают обучающиеся, родителями (законными представителями) несовершеннолетних обучающихся и общественностью.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40. Формами самоуправления учреждения являются совет учреждения, </w:t>
      </w:r>
      <w:hyperlink r:id="rId51" w:history="1">
        <w:r>
          <w:rPr>
            <w:color w:val="0000FF"/>
          </w:rPr>
          <w:t>попечительский совет,</w:t>
        </w:r>
      </w:hyperlink>
      <w:r>
        <w:t xml:space="preserve"> общее собрание, педагогический совет и другие формы. Порядок выборов органов самоуправления учреждения и их компетенция определяются уставом учреждения.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п</w:t>
      </w:r>
      <w:proofErr w:type="gramEnd"/>
      <w:r>
        <w:t xml:space="preserve">. 40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41. Непосредственное руководство учреждением осуществляет прошедший соответствующую аттестацию директор.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 xml:space="preserve">42. Прием на работу директора учреждения осуществляется в порядке, определяемом </w:t>
      </w:r>
      <w:hyperlink r:id="rId53" w:history="1">
        <w:r>
          <w:rPr>
            <w:color w:val="0000FF"/>
          </w:rPr>
          <w:t>Типовым положением</w:t>
        </w:r>
      </w:hyperlink>
      <w:r>
        <w:t xml:space="preserve"> об общеобразовательном учреждении, уставом учреждения и в соответствии с законодательством Российской Федерации.</w:t>
      </w:r>
    </w:p>
    <w:p w:rsidR="008979A0" w:rsidRDefault="008979A0" w:rsidP="008979A0">
      <w:pPr>
        <w:autoSpaceDE w:val="0"/>
        <w:autoSpaceDN w:val="0"/>
        <w:adjustRightInd w:val="0"/>
        <w:ind w:firstLine="540"/>
        <w:jc w:val="both"/>
      </w:pPr>
      <w:r>
        <w:t>43. В учреждении в целях развития и совершенствования образовательного процесса могут создаваться: методические творческие объединения, которые могут быть межшкольными; психологическая и социально-педагогическая служба, обеспечивающие социальную реабилитацию нуждающихся в ней обучающихся. Их деятельность осуществляется в порядке, определенном уставом.</w:t>
      </w:r>
    </w:p>
    <w:p w:rsidR="008979A0" w:rsidRDefault="008979A0" w:rsidP="008979A0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09.09.96 N 1058)</w:t>
      </w: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autoSpaceDE w:val="0"/>
        <w:autoSpaceDN w:val="0"/>
        <w:adjustRightInd w:val="0"/>
      </w:pPr>
    </w:p>
    <w:p w:rsidR="008979A0" w:rsidRDefault="008979A0" w:rsidP="008979A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979A0" w:rsidRDefault="008979A0" w:rsidP="008979A0"/>
    <w:p w:rsidR="00B90519" w:rsidRDefault="00B90519"/>
    <w:sectPr w:rsidR="00B90519" w:rsidSect="00E9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979A0"/>
    <w:rsid w:val="008979A0"/>
    <w:rsid w:val="00B9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79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7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F43FED10F3427BC4212485B7E22FA1A3E1145BF99BA21BDD0DD83A5AB7B1425D55675CE18923De5b3M" TargetMode="External"/><Relationship Id="rId18" Type="http://schemas.openxmlformats.org/officeDocument/2006/relationships/hyperlink" Target="consultantplus://offline/ref=1F43FED10F3427BC4212485B7E22FA1A351444BA9DBA21BDD0DD83A5AB7B1425D55675CE18923Ee5b3M" TargetMode="External"/><Relationship Id="rId26" Type="http://schemas.openxmlformats.org/officeDocument/2006/relationships/hyperlink" Target="consultantplus://offline/ref=1F43FED10F3427BC4212485B7E22FA1A351444BA9DBA21BDD0DD83A5AB7B1425D55675CE189238e5b7M" TargetMode="External"/><Relationship Id="rId39" Type="http://schemas.openxmlformats.org/officeDocument/2006/relationships/hyperlink" Target="consultantplus://offline/ref=1F43FED10F3427BC4212485B7E22FA1A37164AB49DB57CB7D8848FA7AC744B32D21F79CF18933D53e0bCM" TargetMode="External"/><Relationship Id="rId21" Type="http://schemas.openxmlformats.org/officeDocument/2006/relationships/hyperlink" Target="consultantplus://offline/ref=1F43FED10F3427BC4212485B7E22FA1A351444BA9DBA21BDD0DD83A5AB7B1425D55675CE189238e5b7M" TargetMode="External"/><Relationship Id="rId34" Type="http://schemas.openxmlformats.org/officeDocument/2006/relationships/hyperlink" Target="consultantplus://offline/ref=1F43FED10F3427BC4212485B7E22FA1A351444BA9DBA21BDD0DD83A5AB7B1425D55675CE18923Fe5b1M" TargetMode="External"/><Relationship Id="rId42" Type="http://schemas.openxmlformats.org/officeDocument/2006/relationships/hyperlink" Target="consultantplus://offline/ref=1F43FED10F3427BC4212485B7E22FA1A371648B89CB87CB7D8848FA7AC744B32D21F79CF18923C53e0b6M" TargetMode="External"/><Relationship Id="rId47" Type="http://schemas.openxmlformats.org/officeDocument/2006/relationships/hyperlink" Target="consultantplus://offline/ref=1F43FED10F3427BC4212485B7E22FA1A301D44BC98BA21BDD0DD83A5AB7B1425D55675CE18923De5b7M" TargetMode="External"/><Relationship Id="rId50" Type="http://schemas.openxmlformats.org/officeDocument/2006/relationships/hyperlink" Target="consultantplus://offline/ref=1F43FED10F3427BC4212485B7E22FA1A351444BA9DBA21BDD0DD83A5AB7B1425D55675CE189238e5b3M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1F43FED10F3427BC4212485B7E22FA1A311D48B496BA21BDD0DD83A5AB7B1425D55675CE18923Ce5bBM" TargetMode="External"/><Relationship Id="rId12" Type="http://schemas.openxmlformats.org/officeDocument/2006/relationships/hyperlink" Target="consultantplus://offline/ref=1F43FED10F3427BC4212485B7E22FA1A351444BA9DBA21BDD0DD83A5AB7B1425D55675CE18923De5b4M" TargetMode="External"/><Relationship Id="rId17" Type="http://schemas.openxmlformats.org/officeDocument/2006/relationships/hyperlink" Target="consultantplus://offline/ref=1F43FED10F3427BC4212485B7E22FA1A351444BA9DBA21BDD0DD83A5AB7B1425D55675CE18923Ee5b2M" TargetMode="External"/><Relationship Id="rId25" Type="http://schemas.openxmlformats.org/officeDocument/2006/relationships/hyperlink" Target="consultantplus://offline/ref=1F43FED10F3427BC4212485B7E22FA1A351444BA9DBA21BDD0DD83A5AB7B1425D55675CE18923Ee5bBM" TargetMode="External"/><Relationship Id="rId33" Type="http://schemas.openxmlformats.org/officeDocument/2006/relationships/hyperlink" Target="consultantplus://offline/ref=1F43FED10F3427BC4212485B7E22FA1A351444BA9DBA21BDD0DD83A5AB7B1425D55675CE189238e5b7M" TargetMode="External"/><Relationship Id="rId38" Type="http://schemas.openxmlformats.org/officeDocument/2006/relationships/hyperlink" Target="consultantplus://offline/ref=1F43FED10F3427BC4212485B7E22FA1A351444BA9DBA21BDD0DD83A5AB7B1425D55675CE18923Fe5b4M" TargetMode="External"/><Relationship Id="rId46" Type="http://schemas.openxmlformats.org/officeDocument/2006/relationships/hyperlink" Target="consultantplus://offline/ref=1F43FED10F3427BC4212485B7E22FA1A30134ABD97BA21BDD0DD83A5AB7B1425D55675CE18923De5b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43FED10F3427BC4212485B7E22FA1A351444BA9DBA21BDD0DD83A5AB7B1425D55675CE18923De5bBM" TargetMode="External"/><Relationship Id="rId20" Type="http://schemas.openxmlformats.org/officeDocument/2006/relationships/hyperlink" Target="consultantplus://offline/ref=1F43FED10F3427BC4212485B7E22FA1A351444BA9DBA21BDD0DD83A5AB7B1425D55675CE18923Ee5b7M" TargetMode="External"/><Relationship Id="rId29" Type="http://schemas.openxmlformats.org/officeDocument/2006/relationships/hyperlink" Target="consultantplus://offline/ref=1F43FED10F3427BC4212485B7E22FA1A37164AB49BB37CB7D8848FA7AC744B32D21F79C71Ae9b2M" TargetMode="External"/><Relationship Id="rId41" Type="http://schemas.openxmlformats.org/officeDocument/2006/relationships/hyperlink" Target="consultantplus://offline/ref=1F43FED10F3427BC4212485B7E22FA1A351444BA9DBA21BDD0DD83A5AB7B1425D55675CE189238e5b7M" TargetMode="External"/><Relationship Id="rId54" Type="http://schemas.openxmlformats.org/officeDocument/2006/relationships/hyperlink" Target="consultantplus://offline/ref=1F43FED10F3427BC4212485B7E22FA1A351444BA9DBA21BDD0DD83A5AB7B1425D55675CE189238e5b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43FED10F3427BC4212485B7E22FA1A37154AB89DB67CB7D8848FA7AC744B32D21F79CF18923C53e0b5M" TargetMode="External"/><Relationship Id="rId11" Type="http://schemas.openxmlformats.org/officeDocument/2006/relationships/hyperlink" Target="consultantplus://offline/ref=1F43FED10F3427BC4212485B7E22FA1A351444BA9DBA21BDD0DD83A5AB7B1425D55675CE18923De5b7M" TargetMode="External"/><Relationship Id="rId24" Type="http://schemas.openxmlformats.org/officeDocument/2006/relationships/hyperlink" Target="consultantplus://offline/ref=1F43FED10F3427BC4212485B7E22FA1A3E144DBA9FBA21BDD0DD83A5AB7B1425D55675CE189234e5b3M" TargetMode="External"/><Relationship Id="rId32" Type="http://schemas.openxmlformats.org/officeDocument/2006/relationships/hyperlink" Target="consultantplus://offline/ref=1F43FED10F3427BC4212485B7E22FA1A37164AB49BB37CB7D8848FA7AC744B32D21F79CA1Fe9bBM" TargetMode="External"/><Relationship Id="rId37" Type="http://schemas.openxmlformats.org/officeDocument/2006/relationships/hyperlink" Target="consultantplus://offline/ref=1F43FED10F3427BC4212485B7E22FA1A37164AB49DB57CB7D8848FA7AC744B32D21F79CF18933C5Ae0bDM" TargetMode="External"/><Relationship Id="rId40" Type="http://schemas.openxmlformats.org/officeDocument/2006/relationships/hyperlink" Target="consultantplus://offline/ref=1F43FED10F3427BC4212485B7E22FA1A37144BBF9FB67CB7D8848FA7AC744B32D21F79CF18923C52e0bDM" TargetMode="External"/><Relationship Id="rId45" Type="http://schemas.openxmlformats.org/officeDocument/2006/relationships/hyperlink" Target="consultantplus://offline/ref=1F43FED10F3427BC4212485B7E22FA1A37144FBC99B77CB7D8848FA7AC744B32D21F79CF18923C53e0b1M" TargetMode="External"/><Relationship Id="rId53" Type="http://schemas.openxmlformats.org/officeDocument/2006/relationships/hyperlink" Target="consultantplus://offline/ref=1F43FED10F3427BC4212485B7E22FA1A3E1145BF99BA21BDD0DD83A5AB7B1425D55675CE18923De5b3M" TargetMode="External"/><Relationship Id="rId5" Type="http://schemas.openxmlformats.org/officeDocument/2006/relationships/hyperlink" Target="consultantplus://offline/ref=1F43FED10F3427BC4212485B7E22FA1A301D44BC98BA21BDD0DD83A5AB7B1425D55675CE18923Ce5b7M" TargetMode="External"/><Relationship Id="rId15" Type="http://schemas.openxmlformats.org/officeDocument/2006/relationships/hyperlink" Target="consultantplus://offline/ref=1F43FED10F3427BC4212485B7E22FA1A351444BA9DBA21BDD0DD83A5AB7B1425D55675CE18923De5bBM" TargetMode="External"/><Relationship Id="rId23" Type="http://schemas.openxmlformats.org/officeDocument/2006/relationships/hyperlink" Target="consultantplus://offline/ref=1F43FED10F3427BC4212485B7E22FA1A351444BA9DBA21BDD0DD83A5AB7B1425D55675CE18923Ee5b5M" TargetMode="External"/><Relationship Id="rId28" Type="http://schemas.openxmlformats.org/officeDocument/2006/relationships/hyperlink" Target="consultantplus://offline/ref=1F43FED10F3427BC4212485B7E22FA1A351444BA9DBA21BDD0DD83A5AB7B1425D55675CE189238e5b7M" TargetMode="External"/><Relationship Id="rId36" Type="http://schemas.openxmlformats.org/officeDocument/2006/relationships/hyperlink" Target="consultantplus://offline/ref=1F43FED10F3427BC4212485B7E22FA1A351444BA9DBA21BDD0DD83A5AB7B1425D55675CE189238e5b7M" TargetMode="External"/><Relationship Id="rId49" Type="http://schemas.openxmlformats.org/officeDocument/2006/relationships/hyperlink" Target="consultantplus://offline/ref=1F43FED10F3427BC4212485B7E22FA1A351444BA9DBA21BDD0DD83A5AB7B1425D55675CE18923Fe5bBM" TargetMode="External"/><Relationship Id="rId10" Type="http://schemas.openxmlformats.org/officeDocument/2006/relationships/hyperlink" Target="consultantplus://offline/ref=1F43FED10F3427BC4212485B7E22FA1A37154AB89DB67CB7D8848FA7AC744B32D21F79CF18923C53e0b5M" TargetMode="External"/><Relationship Id="rId19" Type="http://schemas.openxmlformats.org/officeDocument/2006/relationships/hyperlink" Target="consultantplus://offline/ref=1F43FED10F3427BC4212485B7E22FA1A351444BA9DBA21BDD0DD83A5AB7B1425D55675CE18923Ee5b1M" TargetMode="External"/><Relationship Id="rId31" Type="http://schemas.openxmlformats.org/officeDocument/2006/relationships/hyperlink" Target="consultantplus://offline/ref=1F43FED10F3427BC4212485B7E22FA1A301D44BC98BA21BDD0DD83A5AB7B1425D55675CE18923De5b0M" TargetMode="External"/><Relationship Id="rId44" Type="http://schemas.openxmlformats.org/officeDocument/2006/relationships/hyperlink" Target="consultantplus://offline/ref=1F43FED10F3427BC4212485B7E22FA1A37154AB89DB67CB7D8848FA7AC744B32D21F79CF18923C53e0b5M" TargetMode="External"/><Relationship Id="rId52" Type="http://schemas.openxmlformats.org/officeDocument/2006/relationships/hyperlink" Target="consultantplus://offline/ref=1F43FED10F3427BC4212485B7E22FA1A351444BA9DBA21BDD0DD83A5AB7B1425D55675CE189238e5b0M" TargetMode="External"/><Relationship Id="rId4" Type="http://schemas.openxmlformats.org/officeDocument/2006/relationships/hyperlink" Target="consultantplus://offline/ref=1F43FED10F3427BC4212485B7E22FA1A351444BA9DBA21BDD0DD83A5AB7B1425D55675CE18923Ce5bAM" TargetMode="External"/><Relationship Id="rId9" Type="http://schemas.openxmlformats.org/officeDocument/2006/relationships/hyperlink" Target="consultantplus://offline/ref=1F43FED10F3427BC4212485B7E22FA1A301D44BC98BA21BDD0DD83A5AB7B1425D55675CE18923Ce5bBM" TargetMode="External"/><Relationship Id="rId14" Type="http://schemas.openxmlformats.org/officeDocument/2006/relationships/hyperlink" Target="consultantplus://offline/ref=1F43FED10F3427BC4212485B7E22FA1A3E1145BF99BA21BDD0DD83A5AB7B1425D55675CE18923De5b3M" TargetMode="External"/><Relationship Id="rId22" Type="http://schemas.openxmlformats.org/officeDocument/2006/relationships/hyperlink" Target="consultantplus://offline/ref=1F43FED10F3427BC4212485B7E22FA1A3E1145BF99BA21BDD0DD83A5AB7B1425D55675CE18923De5b3M" TargetMode="External"/><Relationship Id="rId27" Type="http://schemas.openxmlformats.org/officeDocument/2006/relationships/hyperlink" Target="consultantplus://offline/ref=1F43FED10F3427BC4212485B7E22FA1A37164AB49BB37CB7D8848FA7AC744B32D21F79CF18923A51e0b4M" TargetMode="External"/><Relationship Id="rId30" Type="http://schemas.openxmlformats.org/officeDocument/2006/relationships/hyperlink" Target="consultantplus://offline/ref=1F43FED10F3427BC4212485B7E22FA1A301D44BC98BA21BDD0DD83A5AB7B1425D55675CE18923De5b2M" TargetMode="External"/><Relationship Id="rId35" Type="http://schemas.openxmlformats.org/officeDocument/2006/relationships/hyperlink" Target="consultantplus://offline/ref=1F43FED10F3427BC4212485B7E22FA1A351444BA9DBA21BDD0DD83A5AB7B1425D55675CE18923Fe5b7M" TargetMode="External"/><Relationship Id="rId43" Type="http://schemas.openxmlformats.org/officeDocument/2006/relationships/hyperlink" Target="consultantplus://offline/ref=1F43FED10F3427BC4212485B7E22FA1A371648B898B47CB7D8848FA7AC744B32D21F79CF18923C53e0bCM" TargetMode="External"/><Relationship Id="rId48" Type="http://schemas.openxmlformats.org/officeDocument/2006/relationships/hyperlink" Target="consultantplus://offline/ref=1F43FED10F3427BC4212485B7E22FA1A301D44BC98BA21BDD0DD83A5AB7B1425D55675CE18923Ee5b0M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1F43FED10F3427BC4212485B7E22FA1A351444BA9DBA21BDD0DD83A5AB7B1425D55675CE18923Ce5bAM" TargetMode="External"/><Relationship Id="rId51" Type="http://schemas.openxmlformats.org/officeDocument/2006/relationships/hyperlink" Target="consultantplus://offline/ref=1F43FED10F3427BC4212485B7E22FA1A34114FBB97BA21BDD0DD83A5AB7B1425D55675CE18923Ce5bA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3976</Words>
  <Characters>22666</Characters>
  <Application>Microsoft Office Word</Application>
  <DocSecurity>0</DocSecurity>
  <Lines>188</Lines>
  <Paragraphs>53</Paragraphs>
  <ScaleCrop>false</ScaleCrop>
  <Company/>
  <LinksUpToDate>false</LinksUpToDate>
  <CharactersWithSpaces>26589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2013-09-27T12:36:00Z</dcterms:created>
  <dcterms:modified xsi:type="dcterms:W3CDTF">2013-09-27T12:37:00Z</dcterms:modified>
</cp:coreProperties>
</file>